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8D" w:rsidRDefault="00243251">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E95EF3">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w:t>
      </w:r>
      <w:r w:rsidR="00243251">
        <w:rPr>
          <w:rFonts w:ascii="方正小标宋简体" w:eastAsia="方正小标宋简体" w:hAnsi="黑体" w:cs="微软雅黑" w:hint="eastAsia"/>
          <w:b/>
          <w:color w:val="000000" w:themeColor="text1"/>
          <w:sz w:val="32"/>
          <w:szCs w:val="32"/>
          <w:shd w:val="clear" w:color="auto" w:fill="FFFFFF"/>
        </w:rPr>
        <w:t>建设项目</w:t>
      </w:r>
      <w:r w:rsidR="00D06F59">
        <w:rPr>
          <w:rFonts w:ascii="方正小标宋简体" w:eastAsia="方正小标宋简体" w:hAnsi="黑体" w:cs="微软雅黑" w:hint="eastAsia"/>
          <w:b/>
          <w:color w:val="000000" w:themeColor="text1"/>
          <w:sz w:val="32"/>
          <w:szCs w:val="32"/>
          <w:shd w:val="clear" w:color="auto" w:fill="FFFFFF"/>
        </w:rPr>
        <w:t>行政设施</w:t>
      </w:r>
      <w:r w:rsidR="002C102F">
        <w:rPr>
          <w:rFonts w:ascii="方正小标宋简体" w:eastAsia="方正小标宋简体" w:hAnsi="黑体" w:cs="微软雅黑" w:hint="eastAsia"/>
          <w:b/>
          <w:color w:val="000000" w:themeColor="text1"/>
          <w:sz w:val="32"/>
          <w:szCs w:val="32"/>
          <w:shd w:val="clear" w:color="auto" w:fill="FFFFFF"/>
        </w:rPr>
        <w:t>及生产辅助设施</w:t>
      </w:r>
      <w:r w:rsidR="0031066E">
        <w:rPr>
          <w:rFonts w:ascii="方正小标宋简体" w:eastAsia="方正小标宋简体" w:hAnsi="黑体" w:cs="微软雅黑" w:hint="eastAsia"/>
          <w:b/>
          <w:color w:val="000000" w:themeColor="text1"/>
          <w:sz w:val="32"/>
          <w:szCs w:val="32"/>
          <w:shd w:val="clear" w:color="auto" w:fill="FFFFFF"/>
        </w:rPr>
        <w:t>建筑</w:t>
      </w:r>
      <w:r w:rsidR="0003652F">
        <w:rPr>
          <w:rFonts w:ascii="方正小标宋简体" w:eastAsia="方正小标宋简体" w:hAnsi="黑体" w:cs="微软雅黑" w:hint="eastAsia"/>
          <w:b/>
          <w:color w:val="000000" w:themeColor="text1"/>
          <w:sz w:val="32"/>
          <w:szCs w:val="32"/>
          <w:shd w:val="clear" w:color="auto" w:fill="FFFFFF"/>
        </w:rPr>
        <w:t>土建</w:t>
      </w:r>
      <w:r w:rsidR="00BF38DD">
        <w:rPr>
          <w:rFonts w:ascii="方正小标宋简体" w:eastAsia="方正小标宋简体" w:hAnsi="黑体" w:cs="微软雅黑" w:hint="eastAsia"/>
          <w:b/>
          <w:color w:val="000000" w:themeColor="text1"/>
          <w:sz w:val="32"/>
          <w:szCs w:val="32"/>
          <w:shd w:val="clear" w:color="auto" w:fill="FFFFFF"/>
        </w:rPr>
        <w:t>工程</w:t>
      </w:r>
      <w:r w:rsidR="00243251">
        <w:rPr>
          <w:rFonts w:ascii="方正小标宋简体" w:eastAsia="方正小标宋简体" w:hAnsi="黑体" w:cs="微软雅黑" w:hint="eastAsia"/>
          <w:b/>
          <w:color w:val="000000" w:themeColor="text1"/>
          <w:sz w:val="32"/>
          <w:szCs w:val="32"/>
          <w:shd w:val="clear" w:color="auto" w:fill="FFFFFF"/>
        </w:rPr>
        <w:t>投标单位报名</w:t>
      </w:r>
      <w:proofErr w:type="gramStart"/>
      <w:r w:rsidR="00243251">
        <w:rPr>
          <w:rFonts w:ascii="方正小标宋简体" w:eastAsia="方正小标宋简体" w:hAnsi="黑体" w:cs="微软雅黑" w:hint="eastAsia"/>
          <w:b/>
          <w:color w:val="000000" w:themeColor="text1"/>
          <w:sz w:val="32"/>
          <w:szCs w:val="32"/>
          <w:shd w:val="clear" w:color="auto" w:fill="FFFFFF"/>
        </w:rPr>
        <w:t>暨资格</w:t>
      </w:r>
      <w:proofErr w:type="gramEnd"/>
      <w:r w:rsidR="00243251">
        <w:rPr>
          <w:rFonts w:ascii="方正小标宋简体" w:eastAsia="方正小标宋简体" w:hAnsi="黑体" w:cs="微软雅黑" w:hint="eastAsia"/>
          <w:b/>
          <w:color w:val="000000" w:themeColor="text1"/>
          <w:sz w:val="32"/>
          <w:szCs w:val="32"/>
          <w:shd w:val="clear" w:color="auto" w:fill="FFFFFF"/>
        </w:rPr>
        <w:t>预审公告</w:t>
      </w:r>
    </w:p>
    <w:p w:rsidR="00AA6D8D" w:rsidRDefault="00AA6D8D">
      <w:pPr>
        <w:pStyle w:val="a9"/>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5A2C80" w:rsidRPr="005A2C80">
        <w:rPr>
          <w:rFonts w:asciiTheme="minorEastAsia" w:hAnsiTheme="minorEastAsia" w:hint="eastAsia"/>
          <w:color w:val="000000" w:themeColor="text1"/>
        </w:rPr>
        <w:t>矿井建设项目</w:t>
      </w:r>
      <w:r w:rsidR="0031066E">
        <w:rPr>
          <w:rFonts w:asciiTheme="minorEastAsia" w:hAnsiTheme="minorEastAsia" w:hint="eastAsia"/>
          <w:color w:val="000000" w:themeColor="text1"/>
        </w:rPr>
        <w:t>行</w:t>
      </w:r>
      <w:r w:rsidR="0031066E" w:rsidRPr="0031066E">
        <w:rPr>
          <w:rFonts w:asciiTheme="minorEastAsia" w:hAnsiTheme="minorEastAsia" w:hint="eastAsia"/>
          <w:color w:val="000000" w:themeColor="text1"/>
        </w:rPr>
        <w:t>政设施</w:t>
      </w:r>
      <w:r w:rsidR="002C102F">
        <w:rPr>
          <w:rFonts w:asciiTheme="minorEastAsia" w:hAnsiTheme="minorEastAsia" w:hint="eastAsia"/>
          <w:color w:val="000000" w:themeColor="text1"/>
        </w:rPr>
        <w:t>及生产辅助设施</w:t>
      </w:r>
      <w:r w:rsidR="0031066E" w:rsidRPr="0031066E">
        <w:rPr>
          <w:rFonts w:asciiTheme="minorEastAsia" w:hAnsiTheme="minorEastAsia" w:hint="eastAsia"/>
          <w:color w:val="000000" w:themeColor="text1"/>
        </w:rPr>
        <w:t>建筑</w:t>
      </w:r>
      <w:r w:rsidR="0003652F" w:rsidRPr="0003652F">
        <w:rPr>
          <w:rFonts w:asciiTheme="minorEastAsia" w:hAnsiTheme="minorEastAsia" w:hint="eastAsia"/>
          <w:color w:val="000000" w:themeColor="text1"/>
        </w:rPr>
        <w:t>土建</w:t>
      </w:r>
      <w:r w:rsidR="00BF38DD">
        <w:rPr>
          <w:rFonts w:asciiTheme="minorEastAsia" w:hAnsiTheme="minorEastAsia" w:hint="eastAsia"/>
          <w:color w:val="000000" w:themeColor="text1"/>
        </w:rPr>
        <w:t>工程</w:t>
      </w:r>
      <w:r>
        <w:rPr>
          <w:rFonts w:asciiTheme="minorEastAsia" w:hAnsiTheme="minorEastAsia" w:hint="eastAsia"/>
          <w:color w:val="000000" w:themeColor="text1"/>
        </w:rPr>
        <w:t>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预审，具体说明及要求如下：</w:t>
      </w:r>
    </w:p>
    <w:p w:rsidR="00AA6D8D" w:rsidRDefault="00243251">
      <w:pPr>
        <w:pStyle w:val="a9"/>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5A2C80" w:rsidRPr="005A2C80">
        <w:rPr>
          <w:rFonts w:asciiTheme="minorEastAsia" w:hAnsiTheme="minorEastAsia" w:hint="eastAsia"/>
          <w:color w:val="000000" w:themeColor="text1"/>
        </w:rPr>
        <w:t>矿井建设项目</w:t>
      </w:r>
      <w:r w:rsidR="00D06F59">
        <w:rPr>
          <w:rFonts w:asciiTheme="minorEastAsia" w:hAnsiTheme="minorEastAsia" w:hint="eastAsia"/>
          <w:color w:val="000000" w:themeColor="text1"/>
        </w:rPr>
        <w:t>行政设施</w:t>
      </w:r>
      <w:r w:rsidR="002C102F">
        <w:rPr>
          <w:rFonts w:asciiTheme="minorEastAsia" w:hAnsiTheme="minorEastAsia" w:hint="eastAsia"/>
          <w:color w:val="000000" w:themeColor="text1"/>
        </w:rPr>
        <w:t>及生产辅助设施</w:t>
      </w:r>
      <w:r w:rsidR="0031066E">
        <w:rPr>
          <w:rFonts w:asciiTheme="minorEastAsia" w:hAnsiTheme="minorEastAsia" w:hint="eastAsia"/>
          <w:color w:val="000000" w:themeColor="text1"/>
        </w:rPr>
        <w:t>文体会议中心楼、职工食堂建筑</w:t>
      </w:r>
      <w:r w:rsidR="0003652F" w:rsidRPr="0003652F">
        <w:rPr>
          <w:rFonts w:asciiTheme="minorEastAsia" w:hAnsiTheme="minorEastAsia" w:hint="eastAsia"/>
          <w:color w:val="000000" w:themeColor="text1"/>
        </w:rPr>
        <w:t>土建</w:t>
      </w:r>
      <w:r w:rsidR="00BF38DD">
        <w:rPr>
          <w:rFonts w:asciiTheme="minorEastAsia" w:hAnsiTheme="minorEastAsia" w:hint="eastAsia"/>
          <w:color w:val="000000" w:themeColor="text1"/>
        </w:rPr>
        <w:t>工程</w:t>
      </w:r>
      <w:r w:rsidR="005A2C80">
        <w:rPr>
          <w:rFonts w:asciiTheme="minorEastAsia" w:hAnsiTheme="minorEastAsia" w:hint="eastAsia"/>
          <w:color w:val="000000" w:themeColor="text1"/>
        </w:rPr>
        <w:t>。</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w:t>
      </w:r>
      <w:proofErr w:type="gramStart"/>
      <w:r>
        <w:rPr>
          <w:rFonts w:asciiTheme="minorEastAsia" w:hAnsiTheme="minorEastAsia" w:hint="eastAsia"/>
          <w:color w:val="000000" w:themeColor="text1"/>
        </w:rPr>
        <w:t>旗纳林陶亥镇纳林塔</w:t>
      </w:r>
      <w:proofErr w:type="gramEnd"/>
      <w:r>
        <w:rPr>
          <w:rFonts w:asciiTheme="minorEastAsia" w:hAnsiTheme="minorEastAsia" w:hint="eastAsia"/>
          <w:color w:val="000000" w:themeColor="text1"/>
        </w:rPr>
        <w:t>四社</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Default="00243251" w:rsidP="005A2C80">
      <w:pPr>
        <w:pStyle w:val="a9"/>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03652F" w:rsidRDefault="0003652F" w:rsidP="006C7602">
      <w:pPr>
        <w:pStyle w:val="a9"/>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（1）</w:t>
      </w:r>
      <w:r w:rsidR="001B3944">
        <w:rPr>
          <w:rFonts w:asciiTheme="minorEastAsia" w:hAnsiTheme="minorEastAsia" w:hint="eastAsia"/>
          <w:bCs/>
          <w:color w:val="000000" w:themeColor="text1"/>
        </w:rPr>
        <w:t>文体活动中心</w:t>
      </w:r>
      <w:r>
        <w:rPr>
          <w:rFonts w:asciiTheme="minorEastAsia" w:hAnsiTheme="minorEastAsia" w:hint="eastAsia"/>
          <w:bCs/>
          <w:color w:val="000000" w:themeColor="text1"/>
        </w:rPr>
        <w:t>土建工程：</w:t>
      </w:r>
      <w:r w:rsidR="001B3944">
        <w:rPr>
          <w:rFonts w:asciiTheme="minorEastAsia" w:hAnsiTheme="minorEastAsia" w:hint="eastAsia"/>
          <w:color w:val="000000" w:themeColor="text1"/>
        </w:rPr>
        <w:t xml:space="preserve"> </w:t>
      </w:r>
      <w:r w:rsidR="0031066E">
        <w:rPr>
          <w:rFonts w:asciiTheme="minorEastAsia" w:hAnsiTheme="minorEastAsia" w:hint="eastAsia"/>
          <w:color w:val="000000" w:themeColor="text1"/>
        </w:rPr>
        <w:t>1栋</w:t>
      </w:r>
      <w:r w:rsidR="003147FB" w:rsidRPr="003147FB">
        <w:rPr>
          <w:rFonts w:asciiTheme="minorEastAsia" w:hAnsiTheme="minorEastAsia"/>
          <w:bCs/>
          <w:color w:val="000000" w:themeColor="text1"/>
        </w:rPr>
        <w:t>。</w:t>
      </w:r>
    </w:p>
    <w:p w:rsidR="005A2C80" w:rsidRDefault="0003652F" w:rsidP="006C7602">
      <w:pPr>
        <w:pStyle w:val="a9"/>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（2</w:t>
      </w:r>
      <w:r w:rsidR="003147FB">
        <w:rPr>
          <w:rFonts w:asciiTheme="minorEastAsia" w:hAnsiTheme="minorEastAsia" w:hint="eastAsia"/>
          <w:bCs/>
          <w:color w:val="000000" w:themeColor="text1"/>
        </w:rPr>
        <w:t>）</w:t>
      </w:r>
      <w:r w:rsidR="00B76C16">
        <w:rPr>
          <w:rFonts w:asciiTheme="minorEastAsia" w:hAnsiTheme="minorEastAsia" w:hint="eastAsia"/>
          <w:bCs/>
          <w:color w:val="000000" w:themeColor="text1"/>
        </w:rPr>
        <w:t>主井</w:t>
      </w:r>
      <w:proofErr w:type="gramStart"/>
      <w:r w:rsidR="00B76C16">
        <w:rPr>
          <w:rFonts w:asciiTheme="minorEastAsia" w:hAnsiTheme="minorEastAsia" w:hint="eastAsia"/>
          <w:bCs/>
          <w:color w:val="000000" w:themeColor="text1"/>
        </w:rPr>
        <w:t>井口房</w:t>
      </w:r>
      <w:r w:rsidR="00D77907">
        <w:rPr>
          <w:rFonts w:asciiTheme="minorEastAsia" w:hAnsiTheme="minorEastAsia" w:hint="eastAsia"/>
          <w:bCs/>
          <w:color w:val="000000" w:themeColor="text1"/>
        </w:rPr>
        <w:t>土建</w:t>
      </w:r>
      <w:proofErr w:type="gramEnd"/>
      <w:r w:rsidR="00D77907">
        <w:rPr>
          <w:rFonts w:asciiTheme="minorEastAsia" w:hAnsiTheme="minorEastAsia" w:hint="eastAsia"/>
          <w:bCs/>
          <w:color w:val="000000" w:themeColor="text1"/>
        </w:rPr>
        <w:t>工程</w:t>
      </w:r>
      <w:r w:rsidR="0031066E">
        <w:rPr>
          <w:rFonts w:asciiTheme="minorEastAsia" w:hAnsiTheme="minorEastAsia" w:hint="eastAsia"/>
          <w:color w:val="000000" w:themeColor="text1"/>
        </w:rPr>
        <w:t>：</w:t>
      </w:r>
      <w:r w:rsidR="00B76C16">
        <w:rPr>
          <w:rFonts w:asciiTheme="minorEastAsia" w:hAnsiTheme="minorEastAsia"/>
          <w:color w:val="000000" w:themeColor="text1"/>
        </w:rPr>
        <w:t>1</w:t>
      </w:r>
      <w:r w:rsidR="0031066E">
        <w:rPr>
          <w:rFonts w:asciiTheme="minorEastAsia" w:hAnsiTheme="minorEastAsia" w:hint="eastAsia"/>
          <w:color w:val="000000" w:themeColor="text1"/>
        </w:rPr>
        <w:t>栋</w:t>
      </w:r>
      <w:r w:rsidR="003147FB">
        <w:rPr>
          <w:rFonts w:asciiTheme="minorEastAsia" w:hAnsiTheme="minorEastAsia" w:hint="eastAsia"/>
          <w:bCs/>
          <w:color w:val="000000" w:themeColor="text1"/>
        </w:rPr>
        <w:t>。</w:t>
      </w:r>
    </w:p>
    <w:p w:rsidR="0003652F" w:rsidRDefault="0003652F" w:rsidP="006C7602">
      <w:pPr>
        <w:pStyle w:val="a9"/>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（3）</w:t>
      </w:r>
      <w:r w:rsidR="00B76C16">
        <w:rPr>
          <w:rFonts w:asciiTheme="minorEastAsia" w:hAnsiTheme="minorEastAsia" w:hint="eastAsia"/>
          <w:bCs/>
          <w:color w:val="000000" w:themeColor="text1"/>
        </w:rPr>
        <w:t>选煤厂煤泥棚</w:t>
      </w:r>
      <w:r w:rsidR="00D77907">
        <w:rPr>
          <w:rFonts w:asciiTheme="minorEastAsia" w:hAnsiTheme="minorEastAsia" w:hint="eastAsia"/>
          <w:bCs/>
          <w:color w:val="000000" w:themeColor="text1"/>
        </w:rPr>
        <w:t>土建工程</w:t>
      </w:r>
      <w:r>
        <w:rPr>
          <w:rFonts w:asciiTheme="minorEastAsia" w:hAnsiTheme="minorEastAsia" w:hint="eastAsia"/>
          <w:bCs/>
          <w:color w:val="000000" w:themeColor="text1"/>
        </w:rPr>
        <w:t>：</w:t>
      </w:r>
      <w:r w:rsidR="0031066E">
        <w:rPr>
          <w:rFonts w:asciiTheme="minorEastAsia" w:hAnsiTheme="minorEastAsia" w:hint="eastAsia"/>
          <w:bCs/>
          <w:color w:val="000000" w:themeColor="text1"/>
        </w:rPr>
        <w:t>1栋</w:t>
      </w:r>
      <w:r w:rsidR="003147FB">
        <w:rPr>
          <w:rFonts w:asciiTheme="minorEastAsia" w:hAnsiTheme="minorEastAsia"/>
          <w:bCs/>
          <w:color w:val="000000" w:themeColor="text1"/>
        </w:rPr>
        <w:t>。</w:t>
      </w:r>
    </w:p>
    <w:p w:rsidR="0031066E" w:rsidRDefault="0031066E" w:rsidP="006C7602">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bCs/>
          <w:color w:val="000000" w:themeColor="text1"/>
        </w:rPr>
        <w:t>（4）</w:t>
      </w:r>
      <w:r w:rsidR="00B76C16">
        <w:rPr>
          <w:rFonts w:asciiTheme="minorEastAsia" w:hAnsiTheme="minorEastAsia" w:hint="eastAsia"/>
          <w:bCs/>
          <w:color w:val="000000" w:themeColor="text1"/>
        </w:rPr>
        <w:t>选煤厂介质库</w:t>
      </w:r>
      <w:r w:rsidR="00D77907">
        <w:rPr>
          <w:rFonts w:asciiTheme="minorEastAsia" w:hAnsiTheme="minorEastAsia" w:hint="eastAsia"/>
          <w:bCs/>
          <w:color w:val="000000" w:themeColor="text1"/>
        </w:rPr>
        <w:t>土建工程</w:t>
      </w:r>
      <w:r>
        <w:rPr>
          <w:rFonts w:asciiTheme="minorEastAsia" w:hAnsiTheme="minorEastAsia" w:hint="eastAsia"/>
          <w:color w:val="000000" w:themeColor="text1"/>
        </w:rPr>
        <w:t>：1栋。</w:t>
      </w:r>
    </w:p>
    <w:p w:rsidR="0031066E" w:rsidRDefault="0031066E" w:rsidP="006C7602">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（5）</w:t>
      </w:r>
      <w:r w:rsidR="00B76C16">
        <w:rPr>
          <w:rFonts w:asciiTheme="minorEastAsia" w:hAnsiTheme="minorEastAsia" w:hint="eastAsia"/>
          <w:color w:val="000000" w:themeColor="text1"/>
        </w:rPr>
        <w:t>选煤厂机修车间</w:t>
      </w:r>
      <w:r w:rsidR="00D77907">
        <w:rPr>
          <w:rFonts w:asciiTheme="minorEastAsia" w:hAnsiTheme="minorEastAsia" w:hint="eastAsia"/>
          <w:bCs/>
          <w:color w:val="000000" w:themeColor="text1"/>
        </w:rPr>
        <w:t>土建工程</w:t>
      </w:r>
      <w:r>
        <w:rPr>
          <w:rFonts w:asciiTheme="minorEastAsia" w:hAnsiTheme="minorEastAsia" w:hint="eastAsia"/>
          <w:color w:val="000000" w:themeColor="text1"/>
        </w:rPr>
        <w:t>：1栋。</w:t>
      </w:r>
      <w:bookmarkStart w:id="0" w:name="_GoBack"/>
      <w:bookmarkEnd w:id="0"/>
    </w:p>
    <w:p w:rsidR="00B76C16" w:rsidRPr="00B76C16" w:rsidRDefault="00FE51DA" w:rsidP="006C7602">
      <w:pPr>
        <w:pStyle w:val="a9"/>
        <w:widowControl/>
        <w:spacing w:before="240" w:line="360" w:lineRule="auto"/>
        <w:ind w:firstLineChars="200" w:firstLine="480"/>
        <w:contextualSpacing/>
        <w:rPr>
          <w:rFonts w:asciiTheme="minorEastAsia" w:hAnsiTheme="minorEastAsia" w:hint="eastAsia"/>
          <w:bCs/>
          <w:color w:val="000000" w:themeColor="text1"/>
        </w:rPr>
      </w:pPr>
      <w:r>
        <w:rPr>
          <w:rFonts w:asciiTheme="minorEastAsia" w:hAnsiTheme="minorEastAsia" w:hint="eastAsia"/>
          <w:bCs/>
          <w:color w:val="000000" w:themeColor="text1"/>
        </w:rPr>
        <w:t>（6）1</w:t>
      </w:r>
      <w:r>
        <w:rPr>
          <w:rFonts w:asciiTheme="minorEastAsia" w:hAnsiTheme="minorEastAsia"/>
          <w:bCs/>
          <w:color w:val="000000" w:themeColor="text1"/>
        </w:rPr>
        <w:t>10KV</w:t>
      </w:r>
      <w:r>
        <w:rPr>
          <w:rFonts w:asciiTheme="minorEastAsia" w:hAnsiTheme="minorEastAsia" w:hint="eastAsia"/>
          <w:bCs/>
          <w:color w:val="000000" w:themeColor="text1"/>
        </w:rPr>
        <w:t>变电站</w:t>
      </w:r>
      <w:r w:rsidR="00D77907">
        <w:rPr>
          <w:rFonts w:asciiTheme="minorEastAsia" w:hAnsiTheme="minorEastAsia" w:hint="eastAsia"/>
          <w:bCs/>
          <w:color w:val="000000" w:themeColor="text1"/>
        </w:rPr>
        <w:t>土建工程</w:t>
      </w:r>
      <w:r>
        <w:rPr>
          <w:rFonts w:asciiTheme="minorEastAsia" w:hAnsiTheme="minorEastAsia" w:hint="eastAsia"/>
          <w:bCs/>
          <w:color w:val="000000" w:themeColor="text1"/>
        </w:rPr>
        <w:t>：1栋</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3.1投标人必须具有中华人民共和国独立法人资格，持有经年检合格的工商营业执照，且注册资本金不少于</w:t>
      </w:r>
      <w:r w:rsidR="00E95EF3">
        <w:rPr>
          <w:rFonts w:asciiTheme="minorEastAsia" w:hAnsiTheme="minorEastAsia" w:hint="eastAsia"/>
          <w:color w:val="000000" w:themeColor="text1"/>
        </w:rPr>
        <w:t>5000</w:t>
      </w:r>
      <w:r>
        <w:rPr>
          <w:rFonts w:asciiTheme="minorEastAsia" w:hAnsiTheme="minorEastAsia" w:hint="eastAsia"/>
          <w:color w:val="000000" w:themeColor="text1"/>
        </w:rPr>
        <w:t>万元。</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3.2</w:t>
      </w:r>
      <w:r w:rsidR="00BE2643">
        <w:rPr>
          <w:rFonts w:asciiTheme="minorEastAsia" w:hAnsiTheme="minorEastAsia" w:hint="eastAsia"/>
          <w:color w:val="000000" w:themeColor="text1"/>
        </w:rPr>
        <w:t>投标人须同时具有相关部门颁发的</w:t>
      </w:r>
      <w:r w:rsidR="0003652F">
        <w:rPr>
          <w:rFonts w:asciiTheme="minorEastAsia" w:hAnsiTheme="minorEastAsia" w:hint="eastAsia"/>
          <w:color w:val="000000" w:themeColor="text1"/>
        </w:rPr>
        <w:t>建筑工程施工总承包壹级及以上资质</w:t>
      </w:r>
      <w:r w:rsidR="0031066E">
        <w:rPr>
          <w:rFonts w:asciiTheme="minorEastAsia" w:hAnsiTheme="minorEastAsia" w:hint="eastAsia"/>
          <w:color w:val="000000" w:themeColor="text1"/>
        </w:rPr>
        <w:t>；</w:t>
      </w:r>
      <w:r w:rsidR="0031066E" w:rsidRPr="0031066E">
        <w:rPr>
          <w:rFonts w:asciiTheme="minorEastAsia" w:hAnsiTheme="minorEastAsia" w:hint="eastAsia"/>
          <w:color w:val="000000" w:themeColor="text1"/>
        </w:rPr>
        <w:t>建筑装修装饰工程专业承包壹级</w:t>
      </w:r>
      <w:r w:rsidR="00E67D2A">
        <w:rPr>
          <w:rFonts w:asciiTheme="minorEastAsia" w:hAnsiTheme="minorEastAsia" w:hint="eastAsia"/>
          <w:color w:val="000000" w:themeColor="text1"/>
        </w:rPr>
        <w:t>及以上资质。</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3.3拟担任本招标项目施工的项目经理须取得国家注册一级及以上建造师资格并在类似性质和复杂程度的工程施工方面具有五年以上工作经验，其中项目经理经历三年以上，且不得同时在其他项目中担任任何职务。技术负责人具有高级职称（相关专业）。</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3.4投标人须具有国家建设行政主管部门颁发的《安全生产许可证》。</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3.5投标人须具有最新ISO质量、环境、职业健康安全体系认证。</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w:t>
      </w:r>
      <w:r w:rsidR="009E5A09">
        <w:rPr>
          <w:rFonts w:asciiTheme="minorEastAsia" w:hAnsiTheme="minorEastAsia" w:hint="eastAsia"/>
          <w:color w:val="000000" w:themeColor="text1"/>
        </w:rPr>
        <w:t>在</w:t>
      </w:r>
      <w:r w:rsidR="009E5A09" w:rsidRPr="009E5A09">
        <w:rPr>
          <w:rFonts w:asciiTheme="minorEastAsia" w:hAnsiTheme="minorEastAsia" w:hint="eastAsia"/>
          <w:color w:val="000000" w:themeColor="text1"/>
        </w:rPr>
        <w:t>国家企业</w:t>
      </w:r>
      <w:proofErr w:type="gramStart"/>
      <w:r w:rsidR="009E5A09" w:rsidRPr="009E5A09">
        <w:rPr>
          <w:rFonts w:asciiTheme="minorEastAsia" w:hAnsiTheme="minorEastAsia" w:hint="eastAsia"/>
          <w:color w:val="000000" w:themeColor="text1"/>
        </w:rPr>
        <w:t>信用信用</w:t>
      </w:r>
      <w:proofErr w:type="gramEnd"/>
      <w:r w:rsidR="009E5A09" w:rsidRPr="009E5A09">
        <w:rPr>
          <w:rFonts w:asciiTheme="minorEastAsia" w:hAnsiTheme="minorEastAsia" w:hint="eastAsia"/>
          <w:color w:val="000000" w:themeColor="text1"/>
        </w:rPr>
        <w:t>信息公示系统官网</w:t>
      </w:r>
      <w:r w:rsidR="009E5A09">
        <w:rPr>
          <w:rFonts w:asciiTheme="minorEastAsia" w:hAnsiTheme="minorEastAsia" w:hint="eastAsia"/>
          <w:color w:val="000000" w:themeColor="text1"/>
        </w:rPr>
        <w:t>上无任何不良记录</w:t>
      </w:r>
      <w:r w:rsidRPr="00AD0979">
        <w:rPr>
          <w:rFonts w:asciiTheme="minorEastAsia" w:hAnsiTheme="minorEastAsia" w:hint="eastAsia"/>
          <w:color w:val="000000" w:themeColor="text1"/>
        </w:rPr>
        <w:t>。</w:t>
      </w:r>
    </w:p>
    <w:p w:rsidR="00DA4D12" w:rsidRDefault="00DA4D12" w:rsidP="00BE2643">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E67D2A">
        <w:rPr>
          <w:rFonts w:asciiTheme="minorEastAsia" w:hAnsiTheme="minorEastAsia" w:hint="eastAsia"/>
          <w:color w:val="000000" w:themeColor="text1"/>
        </w:rPr>
        <w:t>贰</w:t>
      </w:r>
      <w:r w:rsidRPr="00DA4D12">
        <w:rPr>
          <w:rFonts w:asciiTheme="minorEastAsia" w:hAnsiTheme="minorEastAsia" w:hint="eastAsia"/>
          <w:color w:val="000000" w:themeColor="text1"/>
        </w:rPr>
        <w:t>拾万元。未提交投标保证金的投标文件无效。</w:t>
      </w:r>
    </w:p>
    <w:p w:rsidR="00AA6D8D" w:rsidRDefault="00243251">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9"/>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9007D9" w:rsidRDefault="009007D9">
      <w:pPr>
        <w:pStyle w:val="a9"/>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w:t>
      </w:r>
      <w:r w:rsidRPr="009E5A09">
        <w:rPr>
          <w:rFonts w:asciiTheme="minorEastAsia" w:hAnsiTheme="minorEastAsia" w:hint="eastAsia"/>
          <w:color w:val="000000" w:themeColor="text1"/>
        </w:rPr>
        <w:t>国家企业</w:t>
      </w:r>
      <w:proofErr w:type="gramStart"/>
      <w:r w:rsidRPr="009E5A09">
        <w:rPr>
          <w:rFonts w:asciiTheme="minorEastAsia" w:hAnsiTheme="minorEastAsia" w:hint="eastAsia"/>
          <w:color w:val="000000" w:themeColor="text1"/>
        </w:rPr>
        <w:t>信用信用</w:t>
      </w:r>
      <w:proofErr w:type="gramEnd"/>
      <w:r w:rsidRPr="009E5A09">
        <w:rPr>
          <w:rFonts w:asciiTheme="minorEastAsia" w:hAnsiTheme="minorEastAsia" w:hint="eastAsia"/>
          <w:color w:val="000000" w:themeColor="text1"/>
        </w:rPr>
        <w:t>信息公示</w:t>
      </w:r>
      <w:proofErr w:type="gramStart"/>
      <w:r w:rsidRPr="009E5A09">
        <w:rPr>
          <w:rFonts w:asciiTheme="minorEastAsia" w:hAnsiTheme="minorEastAsia" w:hint="eastAsia"/>
          <w:color w:val="000000" w:themeColor="text1"/>
        </w:rPr>
        <w:t>系统官网</w:t>
      </w:r>
      <w:r>
        <w:rPr>
          <w:rFonts w:asciiTheme="minorEastAsia" w:hAnsiTheme="minorEastAsia" w:hint="eastAsia"/>
          <w:color w:val="000000" w:themeColor="text1"/>
        </w:rPr>
        <w:t>查询</w:t>
      </w:r>
      <w:proofErr w:type="gramEnd"/>
      <w:r>
        <w:rPr>
          <w:rFonts w:asciiTheme="minorEastAsia" w:hAnsiTheme="minorEastAsia" w:hint="eastAsia"/>
          <w:color w:val="000000" w:themeColor="text1"/>
        </w:rPr>
        <w:t>结果</w:t>
      </w:r>
    </w:p>
    <w:p w:rsidR="00AA6D8D" w:rsidRDefault="00243251">
      <w:pPr>
        <w:pStyle w:val="a9"/>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w:t>
      </w:r>
      <w:r w:rsidR="009007D9">
        <w:rPr>
          <w:rFonts w:asciiTheme="minorEastAsia" w:hAnsiTheme="minorEastAsia" w:hint="eastAsia"/>
          <w:color w:val="000000" w:themeColor="text1"/>
        </w:rPr>
        <w:t>9</w:t>
      </w:r>
      <w:r>
        <w:rPr>
          <w:rFonts w:asciiTheme="minorEastAsia" w:hAnsiTheme="minorEastAsia" w:hint="eastAsia"/>
          <w:color w:val="000000" w:themeColor="text1"/>
        </w:rPr>
        <w:t>其它有必要提供给招标人的资料</w:t>
      </w:r>
    </w:p>
    <w:p w:rsidR="00AA6D8D" w:rsidRDefault="00243251">
      <w:pPr>
        <w:pStyle w:val="a9"/>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w:t>
      </w:r>
      <w:proofErr w:type="gramStart"/>
      <w:r>
        <w:rPr>
          <w:rFonts w:asciiTheme="minorEastAsia" w:hAnsiTheme="minorEastAsia" w:hint="eastAsia"/>
          <w:color w:val="000000" w:themeColor="text1"/>
        </w:rPr>
        <w:t>一</w:t>
      </w:r>
      <w:proofErr w:type="gramEnd"/>
      <w:r>
        <w:rPr>
          <w:rFonts w:asciiTheme="minorEastAsia" w:hAnsiTheme="minorEastAsia" w:hint="eastAsia"/>
          <w:color w:val="000000" w:themeColor="text1"/>
        </w:rPr>
        <w:t>：以电子邮件的形式发送，要求为PDF格式，接收邮箱地址：450004592@qq.com。</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地址：伊金霍洛旗安源西煤炭有限责任公司办公楼。</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FE51DA">
        <w:rPr>
          <w:rFonts w:asciiTheme="minorEastAsia" w:hAnsiTheme="minorEastAsia"/>
          <w:color w:val="000000" w:themeColor="text1"/>
        </w:rPr>
        <w:t>4</w:t>
      </w:r>
      <w:r>
        <w:rPr>
          <w:rFonts w:asciiTheme="minorEastAsia" w:hAnsiTheme="minorEastAsia" w:hint="eastAsia"/>
          <w:color w:val="000000" w:themeColor="text1"/>
        </w:rPr>
        <w:t>年0</w:t>
      </w:r>
      <w:r w:rsidR="00FE51DA">
        <w:rPr>
          <w:rFonts w:asciiTheme="minorEastAsia" w:hAnsiTheme="minorEastAsia"/>
          <w:color w:val="000000" w:themeColor="text1"/>
        </w:rPr>
        <w:t>3</w:t>
      </w:r>
      <w:r>
        <w:rPr>
          <w:rFonts w:asciiTheme="minorEastAsia" w:hAnsiTheme="minorEastAsia" w:hint="eastAsia"/>
          <w:color w:val="000000" w:themeColor="text1"/>
        </w:rPr>
        <w:t>月</w:t>
      </w:r>
      <w:r w:rsidR="00E67D2A">
        <w:rPr>
          <w:rFonts w:asciiTheme="minorEastAsia" w:hAnsiTheme="minorEastAsia" w:hint="eastAsia"/>
          <w:color w:val="000000" w:themeColor="text1"/>
        </w:rPr>
        <w:t>05</w:t>
      </w:r>
      <w:r>
        <w:rPr>
          <w:rFonts w:asciiTheme="minorEastAsia" w:hAnsiTheme="minorEastAsia" w:hint="eastAsia"/>
          <w:color w:val="000000" w:themeColor="text1"/>
        </w:rPr>
        <w:t>日</w:t>
      </w:r>
      <w:r w:rsidR="00E95EF3">
        <w:rPr>
          <w:rFonts w:asciiTheme="minorEastAsia" w:hAnsiTheme="minorEastAsia" w:hint="eastAsia"/>
          <w:color w:val="000000" w:themeColor="text1"/>
        </w:rPr>
        <w:t>晚上18</w:t>
      </w:r>
      <w:r>
        <w:rPr>
          <w:rFonts w:asciiTheme="minorEastAsia" w:hAnsiTheme="minorEastAsia" w:hint="eastAsia"/>
          <w:color w:val="000000" w:themeColor="text1"/>
        </w:rPr>
        <w:t>点前</w:t>
      </w:r>
    </w:p>
    <w:p w:rsidR="00AA6D8D" w:rsidRDefault="00243251">
      <w:pPr>
        <w:pStyle w:val="a9"/>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lastRenderedPageBreak/>
        <w:t>6、投标资格的确定</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6.1符合本公告所列的资格和条件要求并递交了资格预审文件的投标意向人并不意味着一定获得投标资格。</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9"/>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7.3本次报名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预审为自愿参加，招标人不给予任何补偿，本阶段招标人不提供答疑服务。</w:t>
      </w:r>
    </w:p>
    <w:p w:rsidR="00AA6D8D" w:rsidRDefault="00243251">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AA6D8D">
      <w:pPr>
        <w:pStyle w:val="a9"/>
        <w:widowControl/>
        <w:spacing w:before="240" w:line="360" w:lineRule="auto"/>
        <w:ind w:firstLineChars="200" w:firstLine="480"/>
        <w:contextualSpacing/>
        <w:rPr>
          <w:rFonts w:asciiTheme="minorEastAsia" w:hAnsiTheme="minorEastAsia"/>
          <w:color w:val="000000" w:themeColor="text1"/>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E67D2A" w:rsidRDefault="00E67D2A" w:rsidP="00FE51DA">
      <w:pPr>
        <w:pStyle w:val="a9"/>
        <w:widowControl/>
        <w:spacing w:before="240" w:line="360" w:lineRule="auto"/>
        <w:contextualSpacing/>
        <w:rPr>
          <w:rFonts w:asciiTheme="minorEastAsia" w:hAnsiTheme="minorEastAsia" w:cs="微软雅黑" w:hint="eastAsia"/>
          <w:color w:val="000000" w:themeColor="text1"/>
          <w:shd w:val="clear" w:color="auto" w:fill="FFFFFF"/>
        </w:rPr>
      </w:pPr>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80F" w:rsidRDefault="0098080F" w:rsidP="00AA6D8D">
      <w:r>
        <w:separator/>
      </w:r>
    </w:p>
  </w:endnote>
  <w:endnote w:type="continuationSeparator" w:id="0">
    <w:p w:rsidR="0098080F" w:rsidRDefault="0098080F" w:rsidP="00AA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80F" w:rsidRDefault="0098080F" w:rsidP="00AA6D8D">
      <w:r>
        <w:separator/>
      </w:r>
    </w:p>
  </w:footnote>
  <w:footnote w:type="continuationSeparator" w:id="0">
    <w:p w:rsidR="0098080F" w:rsidRDefault="0098080F" w:rsidP="00AA6D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8D" w:rsidRDefault="00AA6D8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ZkMWU1NmVjZmMxYTU2ZTEyZmMyMzA4MGM5YzYzMWIifQ=="/>
  </w:docVars>
  <w:rsids>
    <w:rsidRoot w:val="2E257D4F"/>
    <w:rsid w:val="0000747A"/>
    <w:rsid w:val="00014CEC"/>
    <w:rsid w:val="0003652F"/>
    <w:rsid w:val="000504B0"/>
    <w:rsid w:val="00064DED"/>
    <w:rsid w:val="000844AB"/>
    <w:rsid w:val="000A66F0"/>
    <w:rsid w:val="000A70C6"/>
    <w:rsid w:val="000C7ABC"/>
    <w:rsid w:val="000D703C"/>
    <w:rsid w:val="000E467A"/>
    <w:rsid w:val="001033E4"/>
    <w:rsid w:val="001070A8"/>
    <w:rsid w:val="00137EB0"/>
    <w:rsid w:val="00175DC0"/>
    <w:rsid w:val="00177730"/>
    <w:rsid w:val="00180922"/>
    <w:rsid w:val="00181BAE"/>
    <w:rsid w:val="001873BB"/>
    <w:rsid w:val="00194913"/>
    <w:rsid w:val="001B3944"/>
    <w:rsid w:val="001F5197"/>
    <w:rsid w:val="00200BC1"/>
    <w:rsid w:val="00204D0E"/>
    <w:rsid w:val="00215E38"/>
    <w:rsid w:val="00243251"/>
    <w:rsid w:val="00244FF6"/>
    <w:rsid w:val="00256178"/>
    <w:rsid w:val="00287AD3"/>
    <w:rsid w:val="002B6AD2"/>
    <w:rsid w:val="002C102F"/>
    <w:rsid w:val="002D66F5"/>
    <w:rsid w:val="002F11FC"/>
    <w:rsid w:val="002F4BA7"/>
    <w:rsid w:val="00307923"/>
    <w:rsid w:val="0031066E"/>
    <w:rsid w:val="003147FB"/>
    <w:rsid w:val="00323C41"/>
    <w:rsid w:val="00333D37"/>
    <w:rsid w:val="003347A1"/>
    <w:rsid w:val="00347D93"/>
    <w:rsid w:val="00352DA9"/>
    <w:rsid w:val="00380F5C"/>
    <w:rsid w:val="003906E9"/>
    <w:rsid w:val="003D0EE4"/>
    <w:rsid w:val="003D21FA"/>
    <w:rsid w:val="003E31CC"/>
    <w:rsid w:val="00413A72"/>
    <w:rsid w:val="00432169"/>
    <w:rsid w:val="00450D6C"/>
    <w:rsid w:val="00453837"/>
    <w:rsid w:val="004620FE"/>
    <w:rsid w:val="00466721"/>
    <w:rsid w:val="004869FF"/>
    <w:rsid w:val="00487C00"/>
    <w:rsid w:val="004C57B5"/>
    <w:rsid w:val="004F041E"/>
    <w:rsid w:val="00516D14"/>
    <w:rsid w:val="005315F8"/>
    <w:rsid w:val="0053548B"/>
    <w:rsid w:val="00562FF2"/>
    <w:rsid w:val="00591B23"/>
    <w:rsid w:val="005A2C80"/>
    <w:rsid w:val="005A5672"/>
    <w:rsid w:val="005C1D08"/>
    <w:rsid w:val="005D0E95"/>
    <w:rsid w:val="005E1272"/>
    <w:rsid w:val="005E7FA7"/>
    <w:rsid w:val="005F0F98"/>
    <w:rsid w:val="005F451A"/>
    <w:rsid w:val="00612998"/>
    <w:rsid w:val="00614E76"/>
    <w:rsid w:val="00645FF4"/>
    <w:rsid w:val="00654A79"/>
    <w:rsid w:val="00655380"/>
    <w:rsid w:val="0068632A"/>
    <w:rsid w:val="00696F99"/>
    <w:rsid w:val="006A252C"/>
    <w:rsid w:val="006B338D"/>
    <w:rsid w:val="006B6331"/>
    <w:rsid w:val="006C0F7D"/>
    <w:rsid w:val="006C7602"/>
    <w:rsid w:val="006E3F4C"/>
    <w:rsid w:val="006E7CD8"/>
    <w:rsid w:val="006F083F"/>
    <w:rsid w:val="00713DC4"/>
    <w:rsid w:val="00751F1C"/>
    <w:rsid w:val="00785903"/>
    <w:rsid w:val="007A335F"/>
    <w:rsid w:val="007A65EF"/>
    <w:rsid w:val="007B6400"/>
    <w:rsid w:val="007C33A8"/>
    <w:rsid w:val="007C58AC"/>
    <w:rsid w:val="00800422"/>
    <w:rsid w:val="00813B37"/>
    <w:rsid w:val="00836CF6"/>
    <w:rsid w:val="00850AFB"/>
    <w:rsid w:val="00864E8C"/>
    <w:rsid w:val="0088121F"/>
    <w:rsid w:val="0089020D"/>
    <w:rsid w:val="008C474C"/>
    <w:rsid w:val="008E10C8"/>
    <w:rsid w:val="008F0858"/>
    <w:rsid w:val="008F3796"/>
    <w:rsid w:val="009007D9"/>
    <w:rsid w:val="009066C4"/>
    <w:rsid w:val="0092125D"/>
    <w:rsid w:val="009372BD"/>
    <w:rsid w:val="00937F10"/>
    <w:rsid w:val="00942305"/>
    <w:rsid w:val="0094523E"/>
    <w:rsid w:val="0098080F"/>
    <w:rsid w:val="00995AA7"/>
    <w:rsid w:val="009A140A"/>
    <w:rsid w:val="009D5D3F"/>
    <w:rsid w:val="009D68B3"/>
    <w:rsid w:val="009D7884"/>
    <w:rsid w:val="009E5A09"/>
    <w:rsid w:val="009E5C44"/>
    <w:rsid w:val="00A11132"/>
    <w:rsid w:val="00A3498D"/>
    <w:rsid w:val="00A86F4C"/>
    <w:rsid w:val="00AA14D9"/>
    <w:rsid w:val="00AA6D8D"/>
    <w:rsid w:val="00AC0148"/>
    <w:rsid w:val="00AC1675"/>
    <w:rsid w:val="00AC4B70"/>
    <w:rsid w:val="00AE0798"/>
    <w:rsid w:val="00AF3208"/>
    <w:rsid w:val="00B04B6D"/>
    <w:rsid w:val="00B15620"/>
    <w:rsid w:val="00B24B12"/>
    <w:rsid w:val="00B406E3"/>
    <w:rsid w:val="00B411A9"/>
    <w:rsid w:val="00B54E66"/>
    <w:rsid w:val="00B739D7"/>
    <w:rsid w:val="00B76C16"/>
    <w:rsid w:val="00B83919"/>
    <w:rsid w:val="00B96E91"/>
    <w:rsid w:val="00BA5595"/>
    <w:rsid w:val="00BB374E"/>
    <w:rsid w:val="00BC112E"/>
    <w:rsid w:val="00BC6744"/>
    <w:rsid w:val="00BE2643"/>
    <w:rsid w:val="00BE2D39"/>
    <w:rsid w:val="00BF38DD"/>
    <w:rsid w:val="00BF5665"/>
    <w:rsid w:val="00C12BC0"/>
    <w:rsid w:val="00C272BE"/>
    <w:rsid w:val="00C62C63"/>
    <w:rsid w:val="00C66279"/>
    <w:rsid w:val="00C834DE"/>
    <w:rsid w:val="00C93704"/>
    <w:rsid w:val="00C943E4"/>
    <w:rsid w:val="00C97CA4"/>
    <w:rsid w:val="00CA7667"/>
    <w:rsid w:val="00CE3627"/>
    <w:rsid w:val="00D06F59"/>
    <w:rsid w:val="00D218B9"/>
    <w:rsid w:val="00D256F3"/>
    <w:rsid w:val="00D353E6"/>
    <w:rsid w:val="00D57579"/>
    <w:rsid w:val="00D6105C"/>
    <w:rsid w:val="00D71E72"/>
    <w:rsid w:val="00D77907"/>
    <w:rsid w:val="00DA4D12"/>
    <w:rsid w:val="00DE40FB"/>
    <w:rsid w:val="00DE6720"/>
    <w:rsid w:val="00E16684"/>
    <w:rsid w:val="00E556EA"/>
    <w:rsid w:val="00E64EFB"/>
    <w:rsid w:val="00E67D2A"/>
    <w:rsid w:val="00E71E4F"/>
    <w:rsid w:val="00E809B9"/>
    <w:rsid w:val="00E9323E"/>
    <w:rsid w:val="00E95EF3"/>
    <w:rsid w:val="00EB1EFA"/>
    <w:rsid w:val="00EB3B2B"/>
    <w:rsid w:val="00EB3C57"/>
    <w:rsid w:val="00EC7384"/>
    <w:rsid w:val="00ED04C7"/>
    <w:rsid w:val="00EE249D"/>
    <w:rsid w:val="00EE5747"/>
    <w:rsid w:val="00F16D08"/>
    <w:rsid w:val="00F1729F"/>
    <w:rsid w:val="00F3783A"/>
    <w:rsid w:val="00F4454C"/>
    <w:rsid w:val="00F54AE5"/>
    <w:rsid w:val="00F620F0"/>
    <w:rsid w:val="00F64516"/>
    <w:rsid w:val="00F74A97"/>
    <w:rsid w:val="00FA2683"/>
    <w:rsid w:val="00FE51DA"/>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7E8CA"/>
  <w15:docId w15:val="{3E345F82-F830-4303-A0CA-5B7B7F78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AA6D8D"/>
    <w:rPr>
      <w:sz w:val="18"/>
      <w:szCs w:val="18"/>
    </w:rPr>
  </w:style>
  <w:style w:type="paragraph" w:styleId="a5">
    <w:name w:val="footer"/>
    <w:basedOn w:val="a"/>
    <w:link w:val="a6"/>
    <w:qFormat/>
    <w:rsid w:val="00AA6D8D"/>
    <w:pPr>
      <w:tabs>
        <w:tab w:val="center" w:pos="4153"/>
        <w:tab w:val="right" w:pos="8306"/>
      </w:tabs>
      <w:snapToGrid w:val="0"/>
      <w:jc w:val="left"/>
    </w:pPr>
    <w:rPr>
      <w:sz w:val="18"/>
      <w:szCs w:val="18"/>
    </w:rPr>
  </w:style>
  <w:style w:type="paragraph" w:styleId="a7">
    <w:name w:val="header"/>
    <w:basedOn w:val="a"/>
    <w:link w:val="a8"/>
    <w:qFormat/>
    <w:rsid w:val="00AA6D8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A6D8D"/>
    <w:pPr>
      <w:jc w:val="left"/>
    </w:pPr>
    <w:rPr>
      <w:rFonts w:cs="Times New Roman"/>
      <w:kern w:val="0"/>
      <w:sz w:val="24"/>
    </w:rPr>
  </w:style>
  <w:style w:type="character" w:styleId="aa">
    <w:name w:val="Strong"/>
    <w:basedOn w:val="a0"/>
    <w:qFormat/>
    <w:rsid w:val="00AA6D8D"/>
    <w:rPr>
      <w:b/>
    </w:rPr>
  </w:style>
  <w:style w:type="character" w:styleId="ab">
    <w:name w:val="FollowedHyperlink"/>
    <w:basedOn w:val="a0"/>
    <w:qFormat/>
    <w:rsid w:val="00AA6D8D"/>
    <w:rPr>
      <w:color w:val="333333"/>
      <w:u w:val="none"/>
    </w:rPr>
  </w:style>
  <w:style w:type="character" w:styleId="ac">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a4">
    <w:name w:val="批注框文本 字符"/>
    <w:basedOn w:val="a0"/>
    <w:link w:val="a3"/>
    <w:qFormat/>
    <w:rsid w:val="00AA6D8D"/>
    <w:rPr>
      <w:rFonts w:asciiTheme="minorHAnsi" w:eastAsiaTheme="minorEastAsia" w:hAnsiTheme="minorHAnsi" w:cstheme="minorBidi"/>
      <w:kern w:val="2"/>
      <w:sz w:val="18"/>
      <w:szCs w:val="18"/>
    </w:rPr>
  </w:style>
  <w:style w:type="character" w:customStyle="1" w:styleId="a8">
    <w:name w:val="页眉 字符"/>
    <w:basedOn w:val="a0"/>
    <w:link w:val="a7"/>
    <w:qFormat/>
    <w:rsid w:val="00AA6D8D"/>
    <w:rPr>
      <w:rFonts w:asciiTheme="minorHAnsi" w:eastAsiaTheme="minorEastAsia" w:hAnsiTheme="minorHAnsi" w:cstheme="minorBidi"/>
      <w:kern w:val="2"/>
      <w:sz w:val="18"/>
      <w:szCs w:val="18"/>
    </w:rPr>
  </w:style>
  <w:style w:type="character" w:customStyle="1" w:styleId="a6">
    <w:name w:val="页脚 字符"/>
    <w:basedOn w:val="a0"/>
    <w:link w:val="a5"/>
    <w:qFormat/>
    <w:rsid w:val="00AA6D8D"/>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AA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304</Words>
  <Characters>1734</Characters>
  <Application>Microsoft Office Word</Application>
  <DocSecurity>0</DocSecurity>
  <Lines>14</Lines>
  <Paragraphs>4</Paragraphs>
  <ScaleCrop>false</ScaleCrop>
  <Company>P R 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依＠赖</dc:creator>
  <cp:lastModifiedBy>Administrator</cp:lastModifiedBy>
  <cp:revision>52</cp:revision>
  <cp:lastPrinted>2018-01-11T09:22:00Z</cp:lastPrinted>
  <dcterms:created xsi:type="dcterms:W3CDTF">2018-01-12T03:37:00Z</dcterms:created>
  <dcterms:modified xsi:type="dcterms:W3CDTF">2024-02-18T01:55:00Z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