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7"/>
          <w:rFonts w:hint="default" w:asciiTheme="minorEastAsia" w:hAnsiTheme="minorEastAsia" w:eastAsiaTheme="minorEastAsia" w:cstheme="minorEastAsia"/>
          <w:sz w:val="24"/>
          <w:szCs w:val="24"/>
          <w:lang w:bidi="ar"/>
        </w:rPr>
      </w:pPr>
      <w:bookmarkStart w:id="0" w:name="_GoBack"/>
      <w:bookmarkEnd w:id="0"/>
      <w:r>
        <w:rPr>
          <w:rStyle w:val="7"/>
          <w:rFonts w:asciiTheme="minorEastAsia" w:hAnsiTheme="minorEastAsia" w:eastAsiaTheme="minorEastAsia" w:cstheme="minorEastAsia"/>
          <w:sz w:val="24"/>
          <w:szCs w:val="24"/>
          <w:lang w:bidi="ar"/>
        </w:rPr>
        <w:t>附件:</w:t>
      </w:r>
    </w:p>
    <w:p>
      <w:pPr>
        <w:jc w:val="center"/>
        <w:rPr>
          <w:rStyle w:val="7"/>
          <w:rFonts w:hint="default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Style w:val="7"/>
          <w:rFonts w:asciiTheme="minorEastAsia" w:hAnsiTheme="minorEastAsia" w:eastAsiaTheme="minorEastAsia" w:cstheme="minorEastAsia"/>
          <w:sz w:val="24"/>
          <w:szCs w:val="24"/>
          <w:lang w:bidi="ar"/>
        </w:rPr>
        <w:t>招(议)标采购计划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19"/>
        <w:gridCol w:w="1750"/>
        <w:gridCol w:w="2650"/>
        <w:gridCol w:w="438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标段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Theme="minorEastAsia" w:hAnsiTheme="minorEastAsia" w:eastAsiaTheme="minorEastAsia" w:cstheme="minorEastAsia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Theme="minorEastAsia" w:hAnsiTheme="minorEastAsia" w:eastAsiaTheme="minorEastAsia" w:cstheme="minorEastAsia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Theme="minorEastAsia" w:hAnsiTheme="minorEastAsia" w:eastAsiaTheme="minorEastAsia" w:cstheme="minorEastAsia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Style w:val="8"/>
                <w:rFonts w:asciiTheme="minorEastAsia" w:hAnsiTheme="minorEastAsia" w:eastAsiaTheme="minorEastAsia" w:cstheme="minorEastAsia"/>
                <w:sz w:val="21"/>
                <w:szCs w:val="21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6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标段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刮板输送机</w:t>
            </w:r>
          </w:p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刮板输送机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SGZ1250/3×1600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顺槽用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刮板转载机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SZZ1350/1000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带式输送机用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自移机尾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DWZY1400/3000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6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顺槽用破碎机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PLM4500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标段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采煤机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采煤机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MG1000/2590-GWD型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标段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破碎机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仓口破碎机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8/220CCTD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标段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大巷皮带机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大巷皮带机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DTL 140/170/2×800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标段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顺槽皮带机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顺槽皮带机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DSJ 140/170/3×500</w:t>
            </w: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</w:tr>
    </w:tbl>
    <w:p>
      <w:pPr>
        <w:jc w:val="center"/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YjFmMjVjNjc1ZDgyODA2ZTRmMjE5NjkzNjZiODEifQ=="/>
  </w:docVars>
  <w:rsids>
    <w:rsidRoot w:val="54A24FC5"/>
    <w:rsid w:val="009D7594"/>
    <w:rsid w:val="00F14E8B"/>
    <w:rsid w:val="023F6888"/>
    <w:rsid w:val="0AF52DA4"/>
    <w:rsid w:val="137949A9"/>
    <w:rsid w:val="1C5838AC"/>
    <w:rsid w:val="28D10305"/>
    <w:rsid w:val="54A24FC5"/>
    <w:rsid w:val="62FB2D02"/>
    <w:rsid w:val="7A50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449</Words>
  <Characters>2561</Characters>
  <Lines>21</Lines>
  <Paragraphs>6</Paragraphs>
  <TotalTime>19</TotalTime>
  <ScaleCrop>false</ScaleCrop>
  <LinksUpToDate>false</LinksUpToDate>
  <CharactersWithSpaces>3004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2024-01-05T00:47:00Z</dcterms:created>
  <dc:creator>郝智宇</dc:creator>
  <cp:lastModifiedBy>我們不壹樣的默契</cp:lastModifiedBy>
  <dcterms:modified xsi:type="dcterms:W3CDTF">2024-01-05T04:25:51Z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2B970F5E0C384FDBA623AB9DF74A94F5_13</vt:lpwstr>
  </property>
</Properties>
</file>