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75" w:rsidRPr="0035733E" w:rsidRDefault="00A025C6">
      <w:pPr>
        <w:jc w:val="center"/>
        <w:rPr>
          <w:sz w:val="44"/>
          <w:szCs w:val="44"/>
        </w:rPr>
      </w:pPr>
      <w:r w:rsidRPr="0035733E">
        <w:rPr>
          <w:rFonts w:hint="eastAsia"/>
          <w:sz w:val="44"/>
          <w:szCs w:val="44"/>
        </w:rPr>
        <w:t>关于汇能集团长滩露天煤矿建设期间</w:t>
      </w:r>
    </w:p>
    <w:p w:rsidR="00C72875" w:rsidRDefault="00A025C6">
      <w:pPr>
        <w:jc w:val="center"/>
        <w:rPr>
          <w:sz w:val="44"/>
          <w:szCs w:val="44"/>
        </w:rPr>
      </w:pPr>
      <w:r>
        <w:rPr>
          <w:rFonts w:hint="eastAsia"/>
          <w:sz w:val="44"/>
          <w:szCs w:val="44"/>
        </w:rPr>
        <w:t>供应商报名的通知</w:t>
      </w:r>
    </w:p>
    <w:p w:rsidR="0035733E" w:rsidRDefault="0035733E">
      <w:pPr>
        <w:jc w:val="center"/>
        <w:rPr>
          <w:sz w:val="44"/>
          <w:szCs w:val="44"/>
        </w:rPr>
      </w:pPr>
    </w:p>
    <w:p w:rsidR="00C72875" w:rsidRPr="0035733E" w:rsidRDefault="0035733E">
      <w:pPr>
        <w:rPr>
          <w:rFonts w:ascii="方正仿宋简体" w:eastAsia="方正仿宋简体"/>
          <w:sz w:val="32"/>
          <w:szCs w:val="32"/>
        </w:rPr>
      </w:pPr>
      <w:r>
        <w:rPr>
          <w:rFonts w:hint="eastAsia"/>
          <w:sz w:val="28"/>
          <w:szCs w:val="28"/>
        </w:rPr>
        <w:t xml:space="preserve">   </w:t>
      </w:r>
      <w:r w:rsidRPr="0035733E">
        <w:rPr>
          <w:rFonts w:ascii="方正仿宋简体" w:eastAsia="方正仿宋简体" w:hint="eastAsia"/>
          <w:sz w:val="32"/>
          <w:szCs w:val="32"/>
        </w:rPr>
        <w:t xml:space="preserve"> </w:t>
      </w:r>
      <w:r w:rsidR="00A025C6" w:rsidRPr="0035733E">
        <w:rPr>
          <w:rFonts w:ascii="方正仿宋简体" w:eastAsia="方正仿宋简体" w:hint="eastAsia"/>
          <w:sz w:val="32"/>
          <w:szCs w:val="32"/>
        </w:rPr>
        <w:t>内蒙古汇能集团长滩露天煤矿现接受基建类和设备采购类供应商报名，具体报名要求如下：</w:t>
      </w:r>
    </w:p>
    <w:p w:rsidR="00C72875" w:rsidRPr="0035733E" w:rsidRDefault="00A025C6">
      <w:pPr>
        <w:rPr>
          <w:rFonts w:ascii="方正仿宋简体" w:eastAsia="方正仿宋简体"/>
          <w:b/>
          <w:bCs/>
          <w:sz w:val="32"/>
          <w:szCs w:val="32"/>
        </w:rPr>
      </w:pPr>
      <w:r w:rsidRPr="0035733E">
        <w:rPr>
          <w:rFonts w:ascii="方正仿宋简体" w:eastAsia="方正仿宋简体" w:hint="eastAsia"/>
          <w:b/>
          <w:bCs/>
          <w:sz w:val="32"/>
          <w:szCs w:val="32"/>
        </w:rPr>
        <w:t>一、报名范围要求</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 xml:space="preserve">    1、基建类包括生活及生产设施的房建施工以及机电安装施工等；</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 xml:space="preserve">    2、设备采购类包括露天煤矿生产设备以及生活办公设备设施等；</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 xml:space="preserve">    3、其它露天煤矿附属的生活和生产方面所需要的施工、咨询以及设备供应等；</w:t>
      </w:r>
    </w:p>
    <w:p w:rsidR="00C72875" w:rsidRPr="0035733E" w:rsidRDefault="00A025C6">
      <w:pPr>
        <w:rPr>
          <w:rFonts w:ascii="方正仿宋简体" w:eastAsia="方正仿宋简体"/>
          <w:b/>
          <w:bCs/>
          <w:sz w:val="32"/>
          <w:szCs w:val="32"/>
        </w:rPr>
      </w:pPr>
      <w:r w:rsidRPr="0035733E">
        <w:rPr>
          <w:rFonts w:ascii="方正仿宋简体" w:eastAsia="方正仿宋简体" w:hint="eastAsia"/>
          <w:b/>
          <w:bCs/>
          <w:sz w:val="32"/>
          <w:szCs w:val="32"/>
        </w:rPr>
        <w:t>二、报名程序</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 xml:space="preserve">    1.网上报名：下载本公告附件《供方报名登记表》，按要求填写完整后发送至本公告指定的电子邮箱；</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 xml:space="preserve">    2.现场报名：至本公告指定的报名接待办公地点，领取《供方报名登记表》，填写并递交相关资料；</w:t>
      </w:r>
    </w:p>
    <w:p w:rsidR="00C72875" w:rsidRPr="0035733E" w:rsidRDefault="00A025C6">
      <w:pPr>
        <w:rPr>
          <w:rFonts w:ascii="方正仿宋简体" w:eastAsia="方正仿宋简体"/>
          <w:b/>
          <w:bCs/>
          <w:sz w:val="32"/>
          <w:szCs w:val="32"/>
        </w:rPr>
      </w:pPr>
      <w:r w:rsidRPr="0035733E">
        <w:rPr>
          <w:rFonts w:ascii="方正仿宋简体" w:eastAsia="方正仿宋简体" w:hint="eastAsia"/>
          <w:b/>
          <w:bCs/>
          <w:sz w:val="32"/>
          <w:szCs w:val="32"/>
        </w:rPr>
        <w:t>三、报名接待地点</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地址：内蒙古鄂尔多斯市东胜区迎宾路九号，汇能大厦B座</w:t>
      </w:r>
      <w:r w:rsidRPr="0035733E">
        <w:rPr>
          <w:rFonts w:ascii="方正仿宋简体" w:eastAsia="方正仿宋简体" w:hint="eastAsia"/>
          <w:sz w:val="32"/>
          <w:szCs w:val="32"/>
          <w:u w:val="single"/>
        </w:rPr>
        <w:t xml:space="preserve"> 304 </w:t>
      </w:r>
      <w:r w:rsidRPr="0035733E">
        <w:rPr>
          <w:rFonts w:ascii="方正仿宋简体" w:eastAsia="方正仿宋简体" w:hint="eastAsia"/>
          <w:sz w:val="32"/>
          <w:szCs w:val="32"/>
        </w:rPr>
        <w:t>室（豪门盛宴东门北侧）。</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联系人：程蔚雯</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联系电话：座机：</w:t>
      </w:r>
      <w:r w:rsidRPr="000E55DC">
        <w:rPr>
          <w:rFonts w:ascii="方正仿宋简体" w:eastAsia="方正仿宋简体" w:hint="eastAsia"/>
          <w:sz w:val="32"/>
          <w:szCs w:val="32"/>
          <w:u w:val="single"/>
        </w:rPr>
        <w:t xml:space="preserve">0477-3887196  </w:t>
      </w:r>
      <w:r w:rsidR="000E55DC" w:rsidRPr="000E55DC">
        <w:rPr>
          <w:rFonts w:ascii="方正仿宋简体" w:eastAsia="方正仿宋简体" w:hint="eastAsia"/>
          <w:sz w:val="32"/>
          <w:szCs w:val="32"/>
          <w:u w:val="single"/>
        </w:rPr>
        <w:t xml:space="preserve"> 0477-3887983</w:t>
      </w:r>
      <w:r w:rsidRPr="0035733E">
        <w:rPr>
          <w:rFonts w:ascii="方正仿宋简体" w:eastAsia="方正仿宋简体" w:hint="eastAsia"/>
          <w:sz w:val="32"/>
          <w:szCs w:val="32"/>
        </w:rPr>
        <w:t xml:space="preserve">  手机：</w:t>
      </w:r>
      <w:r w:rsidRPr="0035733E">
        <w:rPr>
          <w:rFonts w:ascii="方正仿宋简体" w:eastAsia="方正仿宋简体" w:hint="eastAsia"/>
          <w:sz w:val="32"/>
          <w:szCs w:val="32"/>
          <w:u w:val="single"/>
        </w:rPr>
        <w:lastRenderedPageBreak/>
        <w:t xml:space="preserve">18904779638   </w:t>
      </w:r>
    </w:p>
    <w:p w:rsidR="00C72875" w:rsidRPr="0035733E" w:rsidRDefault="00A025C6">
      <w:pPr>
        <w:rPr>
          <w:rFonts w:ascii="方正仿宋简体" w:eastAsia="方正仿宋简体"/>
          <w:sz w:val="32"/>
          <w:szCs w:val="32"/>
          <w:u w:val="single"/>
        </w:rPr>
      </w:pPr>
      <w:r w:rsidRPr="0035733E">
        <w:rPr>
          <w:rFonts w:ascii="方正仿宋简体" w:eastAsia="方正仿宋简体" w:hint="eastAsia"/>
          <w:sz w:val="32"/>
          <w:szCs w:val="32"/>
        </w:rPr>
        <w:t>电子邮箱：</w:t>
      </w:r>
      <w:r w:rsidRPr="0035733E">
        <w:rPr>
          <w:rFonts w:ascii="方正仿宋简体" w:eastAsia="方正仿宋简体" w:hint="eastAsia"/>
          <w:sz w:val="32"/>
          <w:szCs w:val="32"/>
          <w:u w:val="single"/>
        </w:rPr>
        <w:t>1657781019@qq.com</w:t>
      </w:r>
    </w:p>
    <w:p w:rsidR="00C72875" w:rsidRPr="0035733E" w:rsidRDefault="00A025C6">
      <w:pPr>
        <w:rPr>
          <w:rFonts w:ascii="方正仿宋简体" w:eastAsia="方正仿宋简体"/>
          <w:sz w:val="32"/>
          <w:szCs w:val="32"/>
        </w:rPr>
      </w:pPr>
      <w:r w:rsidRPr="0035733E">
        <w:rPr>
          <w:rFonts w:ascii="方正仿宋简体" w:eastAsia="方正仿宋简体" w:hint="eastAsia"/>
          <w:b/>
          <w:bCs/>
          <w:sz w:val="32"/>
          <w:szCs w:val="32"/>
        </w:rPr>
        <w:t xml:space="preserve">四、免责声明   </w:t>
      </w:r>
      <w:bookmarkStart w:id="0" w:name="_GoBack"/>
      <w:bookmarkEnd w:id="0"/>
    </w:p>
    <w:p w:rsidR="00C72875" w:rsidRPr="0035733E" w:rsidRDefault="00A025C6">
      <w:pPr>
        <w:ind w:firstLine="560"/>
        <w:rPr>
          <w:rFonts w:ascii="方正仿宋简体" w:eastAsia="方正仿宋简体"/>
          <w:sz w:val="32"/>
          <w:szCs w:val="32"/>
        </w:rPr>
      </w:pPr>
      <w:r w:rsidRPr="0035733E">
        <w:rPr>
          <w:rFonts w:ascii="方正仿宋简体" w:eastAsia="方正仿宋简体" w:hint="eastAsia"/>
          <w:sz w:val="32"/>
          <w:szCs w:val="32"/>
        </w:rPr>
        <w:t>1.本公告仅为征集供应商之用。对于正式的施工或采购招标时间我方没有提醒义务。</w:t>
      </w:r>
    </w:p>
    <w:p w:rsidR="00C72875" w:rsidRPr="0035733E" w:rsidRDefault="00A025C6">
      <w:pPr>
        <w:ind w:firstLine="560"/>
        <w:rPr>
          <w:rFonts w:ascii="方正仿宋简体" w:eastAsia="方正仿宋简体"/>
          <w:sz w:val="32"/>
          <w:szCs w:val="32"/>
        </w:rPr>
      </w:pPr>
      <w:r w:rsidRPr="0035733E">
        <w:rPr>
          <w:rFonts w:ascii="方正仿宋简体" w:eastAsia="方正仿宋简体" w:hint="eastAsia"/>
          <w:sz w:val="32"/>
          <w:szCs w:val="32"/>
        </w:rPr>
        <w:t>2.我方不承诺在正式的招标采购开始时联系全部的报名供应商。</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本公告发布之日起，关于汇能集团长滩露天煤矿以前发布的报名公告同时失效，已经报过名的各种供应商无需重新报名。</w:t>
      </w:r>
    </w:p>
    <w:p w:rsidR="00C72875" w:rsidRPr="0035733E" w:rsidRDefault="00A025C6">
      <w:pPr>
        <w:rPr>
          <w:rFonts w:ascii="方正仿宋简体" w:eastAsia="方正仿宋简体"/>
          <w:sz w:val="32"/>
          <w:szCs w:val="32"/>
        </w:rPr>
      </w:pPr>
      <w:r w:rsidRPr="0035733E">
        <w:rPr>
          <w:rFonts w:ascii="方正仿宋简体" w:eastAsia="方正仿宋简体" w:hint="eastAsia"/>
          <w:sz w:val="32"/>
          <w:szCs w:val="32"/>
        </w:rPr>
        <w:t xml:space="preserve">   附件：供方报名登记表</w:t>
      </w:r>
    </w:p>
    <w:p w:rsidR="00C72875" w:rsidRPr="0035733E" w:rsidRDefault="00C72875">
      <w:pPr>
        <w:rPr>
          <w:rFonts w:ascii="方正仿宋简体" w:eastAsia="方正仿宋简体"/>
          <w:sz w:val="32"/>
          <w:szCs w:val="32"/>
        </w:rPr>
      </w:pPr>
    </w:p>
    <w:p w:rsidR="0035733E" w:rsidRDefault="00A025C6">
      <w:pPr>
        <w:jc w:val="right"/>
        <w:rPr>
          <w:rFonts w:ascii="方正仿宋简体" w:eastAsia="方正仿宋简体"/>
          <w:sz w:val="32"/>
          <w:szCs w:val="32"/>
        </w:rPr>
      </w:pPr>
      <w:r w:rsidRPr="0035733E">
        <w:rPr>
          <w:rFonts w:ascii="方正仿宋简体" w:eastAsia="方正仿宋简体" w:hint="eastAsia"/>
          <w:sz w:val="32"/>
          <w:szCs w:val="32"/>
        </w:rPr>
        <w:t>内蒙古汇能集团汇能长滩露天煤矿</w:t>
      </w:r>
    </w:p>
    <w:p w:rsidR="00C72875" w:rsidRPr="0035733E" w:rsidRDefault="00A025C6">
      <w:pPr>
        <w:jc w:val="right"/>
        <w:rPr>
          <w:rFonts w:ascii="方正仿宋简体" w:eastAsia="方正仿宋简体"/>
          <w:sz w:val="32"/>
          <w:szCs w:val="32"/>
        </w:rPr>
      </w:pPr>
      <w:r w:rsidRPr="0035733E">
        <w:rPr>
          <w:rFonts w:ascii="方正仿宋简体" w:eastAsia="方正仿宋简体" w:hint="eastAsia"/>
          <w:sz w:val="32"/>
          <w:szCs w:val="32"/>
        </w:rPr>
        <w:t>2017年4月5日</w:t>
      </w:r>
    </w:p>
    <w:p w:rsidR="00C72875" w:rsidRPr="0035733E" w:rsidRDefault="00C72875">
      <w:pPr>
        <w:rPr>
          <w:rFonts w:ascii="方正仿宋简体" w:eastAsia="方正仿宋简体"/>
          <w:sz w:val="32"/>
          <w:szCs w:val="32"/>
        </w:rPr>
      </w:pPr>
    </w:p>
    <w:p w:rsidR="00C72875" w:rsidRPr="0035733E" w:rsidRDefault="00C72875">
      <w:pPr>
        <w:rPr>
          <w:rFonts w:ascii="方正仿宋简体" w:eastAsia="方正仿宋简体"/>
          <w:sz w:val="32"/>
          <w:szCs w:val="32"/>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C72875">
      <w:pPr>
        <w:rPr>
          <w:sz w:val="28"/>
          <w:szCs w:val="28"/>
        </w:rPr>
      </w:pPr>
    </w:p>
    <w:p w:rsidR="00C72875" w:rsidRDefault="00A025C6">
      <w:pPr>
        <w:widowControl/>
        <w:spacing w:line="300" w:lineRule="atLeast"/>
        <w:jc w:val="center"/>
        <w:rPr>
          <w:rFonts w:ascii="Tahoma" w:hAnsi="Tahoma" w:cs="Tahoma"/>
          <w:b/>
          <w:kern w:val="0"/>
          <w:sz w:val="32"/>
        </w:rPr>
      </w:pPr>
      <w:r>
        <w:rPr>
          <w:rFonts w:ascii="宋体" w:eastAsia="宋体" w:hAnsi="宋体" w:cs="宋体" w:hint="eastAsia"/>
          <w:b/>
          <w:sz w:val="32"/>
          <w:szCs w:val="32"/>
        </w:rPr>
        <w:t>供应商报名登记表</w:t>
      </w:r>
    </w:p>
    <w:p w:rsidR="00C72875" w:rsidRDefault="00A025C6">
      <w:pPr>
        <w:widowControl/>
        <w:spacing w:line="300" w:lineRule="atLeast"/>
        <w:rPr>
          <w:rFonts w:ascii="宋体" w:eastAsia="宋体" w:hAnsi="宋体" w:cs="Tahoma"/>
          <w:kern w:val="0"/>
          <w:szCs w:val="21"/>
        </w:rPr>
      </w:pPr>
      <w:r>
        <w:rPr>
          <w:rFonts w:ascii="宋体" w:eastAsia="宋体" w:hAnsi="宋体" w:cs="Tahoma" w:hint="eastAsia"/>
          <w:kern w:val="0"/>
          <w:szCs w:val="21"/>
        </w:rPr>
        <w:t>日期：                                                              编号：</w:t>
      </w:r>
    </w:p>
    <w:tbl>
      <w:tblPr>
        <w:tblW w:w="9720" w:type="dxa"/>
        <w:tblInd w:w="-540" w:type="dxa"/>
        <w:tblLayout w:type="fixed"/>
        <w:tblCellMar>
          <w:left w:w="0" w:type="dxa"/>
          <w:right w:w="0" w:type="dxa"/>
        </w:tblCellMar>
        <w:tblLook w:val="04A0"/>
      </w:tblPr>
      <w:tblGrid>
        <w:gridCol w:w="1635"/>
        <w:gridCol w:w="3308"/>
        <w:gridCol w:w="97"/>
        <w:gridCol w:w="1440"/>
        <w:gridCol w:w="38"/>
        <w:gridCol w:w="3202"/>
      </w:tblGrid>
      <w:tr w:rsidR="00C728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供方</w:t>
            </w:r>
            <w:r>
              <w:rPr>
                <w:rFonts w:ascii="宋体" w:eastAsia="宋体" w:hAnsi="宋体" w:cs="Tahoma"/>
                <w:b/>
                <w:kern w:val="0"/>
                <w:szCs w:val="21"/>
              </w:rPr>
              <w:t>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组织</w:t>
            </w:r>
            <w:r>
              <w:rPr>
                <w:rFonts w:ascii="宋体" w:eastAsia="宋体" w:hAnsi="宋体" w:cs="Tahoma"/>
                <w:b/>
                <w:kern w:val="0"/>
                <w:szCs w:val="21"/>
              </w:rPr>
              <w:t>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营业执照</w:t>
            </w:r>
            <w:r>
              <w:rPr>
                <w:rFonts w:ascii="宋体" w:eastAsia="宋体" w:hAnsi="宋体" w:cs="Tahoma" w:hint="eastAsia"/>
                <w:b/>
                <w:kern w:val="0"/>
                <w:szCs w:val="21"/>
              </w:rPr>
              <w:t>注册号</w:t>
            </w:r>
          </w:p>
        </w:tc>
        <w:tc>
          <w:tcPr>
            <w:tcW w:w="3202" w:type="dxa"/>
            <w:tcBorders>
              <w:top w:val="single" w:sz="6" w:space="0" w:color="auto"/>
              <w:left w:val="single" w:sz="4" w:space="0" w:color="auto"/>
              <w:bottom w:val="single" w:sz="6" w:space="0" w:color="auto"/>
              <w:right w:val="single" w:sz="4"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税务</w:t>
            </w:r>
            <w:r>
              <w:rPr>
                <w:rFonts w:ascii="宋体" w:eastAsia="宋体" w:hAnsi="宋体" w:cs="Tahoma"/>
                <w:b/>
                <w:kern w:val="0"/>
                <w:szCs w:val="21"/>
              </w:rPr>
              <w:t>登记</w:t>
            </w:r>
            <w:r>
              <w:rPr>
                <w:rFonts w:ascii="宋体" w:eastAsia="宋体" w:hAnsi="宋体" w:cs="Tahoma" w:hint="eastAsia"/>
                <w:b/>
                <w:kern w:val="0"/>
                <w:szCs w:val="21"/>
              </w:rPr>
              <w:t>证</w:t>
            </w:r>
            <w:r>
              <w:rPr>
                <w:rFonts w:ascii="宋体" w:eastAsia="宋体" w:hAnsi="宋体" w:cs="Tahoma"/>
                <w:b/>
                <w:kern w:val="0"/>
                <w:szCs w:val="21"/>
              </w:rPr>
              <w:t>编号</w:t>
            </w:r>
          </w:p>
        </w:tc>
        <w:tc>
          <w:tcPr>
            <w:tcW w:w="3308"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C72875" w:rsidRDefault="00A025C6">
            <w:pPr>
              <w:widowControl/>
              <w:spacing w:line="300" w:lineRule="atLeast"/>
              <w:rPr>
                <w:rFonts w:ascii="宋体" w:eastAsia="宋体" w:hAnsi="宋体" w:cs="Tahoma"/>
                <w:kern w:val="0"/>
                <w:szCs w:val="21"/>
              </w:rPr>
            </w:pPr>
            <w:r>
              <w:rPr>
                <w:rFonts w:ascii="宋体" w:eastAsia="宋体" w:hAnsi="宋体" w:cs="Tahoma"/>
                <w:kern w:val="0"/>
                <w:szCs w:val="21"/>
              </w:rPr>
              <w:t>□</w:t>
            </w:r>
            <w:r>
              <w:rPr>
                <w:rFonts w:ascii="宋体" w:eastAsia="宋体" w:hAnsi="宋体" w:cs="Tahoma" w:hint="eastAsia"/>
                <w:kern w:val="0"/>
                <w:szCs w:val="21"/>
              </w:rPr>
              <w:t xml:space="preserve">国家级  </w:t>
            </w:r>
            <w:r>
              <w:rPr>
                <w:rFonts w:ascii="宋体" w:eastAsia="宋体" w:hAnsi="宋体" w:cs="Tahoma"/>
                <w:kern w:val="0"/>
                <w:szCs w:val="21"/>
              </w:rPr>
              <w:t>□</w:t>
            </w:r>
            <w:r>
              <w:rPr>
                <w:rFonts w:ascii="宋体" w:eastAsia="宋体" w:hAnsi="宋体" w:cs="Tahoma" w:hint="eastAsia"/>
                <w:kern w:val="0"/>
                <w:szCs w:val="21"/>
              </w:rPr>
              <w:t xml:space="preserve">省、直辖市、自治区级  </w:t>
            </w:r>
            <w:r>
              <w:rPr>
                <w:rFonts w:ascii="宋体" w:eastAsia="宋体" w:hAnsi="宋体" w:cs="Tahoma"/>
                <w:kern w:val="0"/>
                <w:szCs w:val="21"/>
              </w:rPr>
              <w:t>□</w:t>
            </w:r>
            <w:r>
              <w:rPr>
                <w:rFonts w:ascii="宋体" w:eastAsia="宋体" w:hAnsi="宋体" w:cs="Tahoma" w:hint="eastAsia"/>
                <w:kern w:val="0"/>
                <w:szCs w:val="21"/>
              </w:rPr>
              <w:t xml:space="preserve">地市级  </w:t>
            </w:r>
            <w:r>
              <w:rPr>
                <w:rFonts w:ascii="宋体" w:eastAsia="宋体" w:hAnsi="宋体" w:cs="Tahoma"/>
                <w:kern w:val="0"/>
                <w:szCs w:val="21"/>
              </w:rPr>
              <w:t>□</w:t>
            </w:r>
            <w:r>
              <w:rPr>
                <w:rFonts w:ascii="宋体" w:eastAsia="宋体" w:hAnsi="宋体" w:cs="Tahoma" w:hint="eastAsia"/>
                <w:kern w:val="0"/>
                <w:szCs w:val="21"/>
              </w:rPr>
              <w:t>县区级</w:t>
            </w:r>
          </w:p>
        </w:tc>
      </w:tr>
      <w:tr w:rsidR="00C728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企业</w:t>
            </w:r>
            <w:r>
              <w:rPr>
                <w:rFonts w:ascii="宋体" w:eastAsia="宋体" w:hAnsi="宋体" w:cs="Tahoma"/>
                <w:b/>
                <w:kern w:val="0"/>
                <w:szCs w:val="21"/>
              </w:rPr>
              <w:t>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C72875" w:rsidRDefault="00A025C6">
            <w:pPr>
              <w:widowControl/>
              <w:spacing w:line="300" w:lineRule="atLeast"/>
              <w:jc w:val="left"/>
              <w:rPr>
                <w:rFonts w:ascii="宋体" w:eastAsia="宋体" w:hAnsi="宋体" w:cs="Tahoma"/>
                <w:kern w:val="0"/>
                <w:szCs w:val="21"/>
                <w:u w:val="single"/>
              </w:rPr>
            </w:pPr>
            <w:r>
              <w:rPr>
                <w:rFonts w:ascii="宋体" w:eastAsia="宋体" w:hAnsi="宋体" w:cs="Tahoma"/>
                <w:kern w:val="0"/>
                <w:szCs w:val="21"/>
              </w:rPr>
              <w:t>□</w:t>
            </w:r>
            <w:r>
              <w:rPr>
                <w:rFonts w:ascii="宋体" w:eastAsia="宋体" w:hAnsi="宋体" w:cs="Tahoma" w:hint="eastAsia"/>
                <w:kern w:val="0"/>
                <w:szCs w:val="21"/>
              </w:rPr>
              <w:t xml:space="preserve">国有  </w:t>
            </w:r>
            <w:r>
              <w:rPr>
                <w:rFonts w:ascii="宋体" w:eastAsia="宋体" w:hAnsi="宋体" w:cs="Tahoma"/>
                <w:kern w:val="0"/>
                <w:szCs w:val="21"/>
              </w:rPr>
              <w:t>□</w:t>
            </w:r>
            <w:r>
              <w:rPr>
                <w:rFonts w:ascii="宋体" w:eastAsia="宋体" w:hAnsi="宋体" w:cs="Tahoma" w:hint="eastAsia"/>
                <w:kern w:val="0"/>
                <w:szCs w:val="21"/>
              </w:rPr>
              <w:t xml:space="preserve">集体  </w:t>
            </w:r>
            <w:r>
              <w:rPr>
                <w:rFonts w:ascii="宋体" w:eastAsia="宋体" w:hAnsi="宋体" w:cs="Tahoma"/>
                <w:kern w:val="0"/>
                <w:szCs w:val="21"/>
              </w:rPr>
              <w:t>□</w:t>
            </w:r>
            <w:r>
              <w:rPr>
                <w:rFonts w:ascii="宋体" w:eastAsia="宋体" w:hAnsi="宋体" w:cs="Tahoma" w:hint="eastAsia"/>
                <w:kern w:val="0"/>
                <w:szCs w:val="21"/>
              </w:rPr>
              <w:t xml:space="preserve">私营  </w:t>
            </w:r>
            <w:r>
              <w:rPr>
                <w:rFonts w:ascii="宋体" w:eastAsia="宋体" w:hAnsi="宋体" w:cs="Tahoma"/>
                <w:kern w:val="0"/>
                <w:szCs w:val="21"/>
              </w:rPr>
              <w:t>□</w:t>
            </w:r>
            <w:r>
              <w:rPr>
                <w:rFonts w:ascii="宋体" w:eastAsia="宋体" w:hAnsi="宋体" w:cs="Tahoma" w:hint="eastAsia"/>
                <w:kern w:val="0"/>
                <w:szCs w:val="21"/>
              </w:rPr>
              <w:t xml:space="preserve">个体  </w:t>
            </w:r>
            <w:r>
              <w:rPr>
                <w:rFonts w:ascii="宋体" w:eastAsia="宋体" w:hAnsi="宋体" w:cs="Tahoma"/>
                <w:kern w:val="0"/>
                <w:szCs w:val="21"/>
              </w:rPr>
              <w:t>□</w:t>
            </w:r>
            <w:r>
              <w:rPr>
                <w:rFonts w:ascii="宋体" w:eastAsia="宋体" w:hAnsi="宋体" w:cs="Tahoma" w:hint="eastAsia"/>
                <w:kern w:val="0"/>
                <w:szCs w:val="21"/>
              </w:rPr>
              <w:t xml:space="preserve">合资  </w:t>
            </w:r>
            <w:r>
              <w:rPr>
                <w:rFonts w:ascii="宋体" w:eastAsia="宋体" w:hAnsi="宋体" w:cs="Tahoma"/>
                <w:kern w:val="0"/>
                <w:szCs w:val="21"/>
              </w:rPr>
              <w:t>□</w:t>
            </w:r>
            <w:r>
              <w:rPr>
                <w:rFonts w:ascii="宋体" w:eastAsia="宋体" w:hAnsi="宋体" w:cs="Tahoma" w:hint="eastAsia"/>
                <w:kern w:val="0"/>
                <w:szCs w:val="21"/>
              </w:rPr>
              <w:t>其它</w:t>
            </w:r>
          </w:p>
        </w:tc>
      </w:tr>
      <w:tr w:rsidR="00C728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C72875" w:rsidRDefault="00A025C6">
            <w:pPr>
              <w:widowControl/>
              <w:spacing w:line="300" w:lineRule="atLeast"/>
              <w:jc w:val="left"/>
              <w:rPr>
                <w:rFonts w:ascii="宋体" w:eastAsia="宋体" w:hAnsi="宋体" w:cs="Tahoma"/>
                <w:kern w:val="0"/>
                <w:szCs w:val="21"/>
              </w:rPr>
            </w:pPr>
            <w:r>
              <w:rPr>
                <w:rFonts w:ascii="宋体" w:eastAsia="宋体" w:hAnsi="宋体" w:cs="Tahoma"/>
                <w:kern w:val="0"/>
                <w:szCs w:val="21"/>
              </w:rPr>
              <w:t>□</w:t>
            </w:r>
            <w:r>
              <w:rPr>
                <w:rFonts w:ascii="宋体" w:eastAsia="宋体" w:hAnsi="宋体" w:cs="Tahoma" w:hint="eastAsia"/>
                <w:kern w:val="0"/>
                <w:szCs w:val="21"/>
              </w:rPr>
              <w:t xml:space="preserve">承包商  </w:t>
            </w:r>
            <w:r>
              <w:rPr>
                <w:rFonts w:ascii="宋体" w:eastAsia="宋体" w:hAnsi="宋体" w:cs="Tahoma"/>
                <w:kern w:val="0"/>
                <w:szCs w:val="21"/>
              </w:rPr>
              <w:t>□</w:t>
            </w:r>
            <w:r>
              <w:rPr>
                <w:rFonts w:ascii="宋体" w:eastAsia="宋体" w:hAnsi="宋体" w:cs="Tahoma" w:hint="eastAsia"/>
                <w:kern w:val="0"/>
                <w:szCs w:val="21"/>
              </w:rPr>
              <w:t xml:space="preserve">制造商  </w:t>
            </w:r>
            <w:r>
              <w:rPr>
                <w:rFonts w:ascii="宋体" w:eastAsia="宋体" w:hAnsi="宋体" w:cs="Tahoma"/>
                <w:kern w:val="0"/>
                <w:szCs w:val="21"/>
              </w:rPr>
              <w:t>□</w:t>
            </w:r>
            <w:r>
              <w:rPr>
                <w:rFonts w:ascii="宋体" w:eastAsia="宋体" w:hAnsi="宋体" w:cs="Tahoma" w:hint="eastAsia"/>
                <w:kern w:val="0"/>
                <w:szCs w:val="21"/>
              </w:rPr>
              <w:t xml:space="preserve">代理商  </w:t>
            </w:r>
            <w:r>
              <w:rPr>
                <w:rFonts w:ascii="宋体" w:eastAsia="宋体" w:hAnsi="宋体" w:cs="Tahoma"/>
                <w:kern w:val="0"/>
                <w:szCs w:val="21"/>
              </w:rPr>
              <w:t>□</w:t>
            </w:r>
            <w:r>
              <w:rPr>
                <w:rFonts w:ascii="宋体" w:eastAsia="宋体" w:hAnsi="宋体" w:cs="Tahoma" w:hint="eastAsia"/>
                <w:kern w:val="0"/>
                <w:szCs w:val="21"/>
              </w:rPr>
              <w:t xml:space="preserve">供应商  </w:t>
            </w:r>
            <w:r>
              <w:rPr>
                <w:rFonts w:ascii="宋体" w:eastAsia="宋体" w:hAnsi="宋体" w:cs="Tahoma"/>
                <w:kern w:val="0"/>
                <w:szCs w:val="21"/>
              </w:rPr>
              <w:t>□</w:t>
            </w:r>
            <w:r>
              <w:rPr>
                <w:rFonts w:ascii="宋体" w:eastAsia="宋体" w:hAnsi="宋体" w:cs="Tahoma" w:hint="eastAsia"/>
                <w:kern w:val="0"/>
                <w:szCs w:val="21"/>
              </w:rPr>
              <w:t xml:space="preserve">服务商  </w:t>
            </w:r>
            <w:r>
              <w:rPr>
                <w:rFonts w:ascii="宋体" w:eastAsia="宋体" w:hAnsi="宋体" w:cs="Tahoma"/>
                <w:kern w:val="0"/>
                <w:szCs w:val="21"/>
              </w:rPr>
              <w:t>□</w:t>
            </w:r>
            <w:r>
              <w:rPr>
                <w:rFonts w:ascii="宋体" w:eastAsia="宋体" w:hAnsi="宋体" w:cs="Tahoma" w:hint="eastAsia"/>
                <w:kern w:val="0"/>
                <w:szCs w:val="21"/>
              </w:rPr>
              <w:t>其它</w:t>
            </w:r>
          </w:p>
        </w:tc>
      </w:tr>
      <w:tr w:rsidR="00C72875">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C72875" w:rsidRDefault="00C72875">
            <w:pPr>
              <w:widowControl/>
              <w:spacing w:line="300" w:lineRule="atLeast"/>
              <w:rPr>
                <w:rFonts w:ascii="宋体" w:eastAsia="宋体" w:hAnsi="宋体"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C72875" w:rsidRDefault="00C72875">
            <w:pPr>
              <w:widowControl/>
              <w:spacing w:line="300" w:lineRule="atLeast"/>
              <w:rPr>
                <w:rFonts w:ascii="宋体" w:eastAsia="宋体" w:hAnsi="宋体"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C72875" w:rsidRDefault="00C72875">
            <w:pPr>
              <w:widowControl/>
              <w:spacing w:line="300" w:lineRule="atLeast"/>
              <w:rPr>
                <w:rFonts w:ascii="宋体" w:eastAsia="宋体" w:hAnsi="宋体"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认证情况及</w:t>
            </w:r>
          </w:p>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tc>
      </w:tr>
      <w:tr w:rsidR="00C72875">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tc>
      </w:tr>
      <w:tr w:rsidR="00C72875">
        <w:trPr>
          <w:trHeight w:val="2149"/>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lastRenderedPageBreak/>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tc>
      </w:tr>
      <w:tr w:rsidR="00C72875">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b/>
                <w:kern w:val="0"/>
                <w:szCs w:val="21"/>
              </w:rPr>
              <w:t>附件</w:t>
            </w:r>
            <w:r>
              <w:rPr>
                <w:rFonts w:ascii="宋体" w:eastAsia="宋体" w:hAnsi="宋体" w:cs="Tahoma" w:hint="eastAsia"/>
                <w:b/>
                <w:kern w:val="0"/>
                <w:szCs w:val="21"/>
              </w:rPr>
              <w:t>（证书</w:t>
            </w:r>
          </w:p>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p w:rsidR="00C72875" w:rsidRDefault="00C72875">
            <w:pPr>
              <w:widowControl/>
              <w:spacing w:line="300" w:lineRule="atLeast"/>
              <w:rPr>
                <w:rFonts w:ascii="宋体" w:eastAsia="宋体" w:hAnsi="宋体" w:cs="Tahoma"/>
                <w:kern w:val="0"/>
                <w:szCs w:val="21"/>
              </w:rPr>
            </w:pPr>
          </w:p>
        </w:tc>
      </w:tr>
      <w:tr w:rsidR="00C72875">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C72875" w:rsidRDefault="00A025C6">
            <w:pPr>
              <w:widowControl/>
              <w:spacing w:line="300" w:lineRule="atLeast"/>
              <w:jc w:val="center"/>
              <w:rPr>
                <w:rFonts w:ascii="宋体" w:eastAsia="宋体" w:hAnsi="宋体"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C72875" w:rsidRDefault="00C72875">
            <w:pPr>
              <w:widowControl/>
              <w:spacing w:line="300" w:lineRule="atLeast"/>
              <w:jc w:val="left"/>
              <w:rPr>
                <w:rFonts w:ascii="宋体" w:eastAsia="宋体" w:hAnsi="宋体" w:cs="Tahoma"/>
                <w:kern w:val="0"/>
                <w:szCs w:val="21"/>
              </w:rPr>
            </w:pPr>
          </w:p>
        </w:tc>
      </w:tr>
    </w:tbl>
    <w:p w:rsidR="00C72875" w:rsidRDefault="00C72875">
      <w:pPr>
        <w:rPr>
          <w:sz w:val="28"/>
          <w:szCs w:val="28"/>
        </w:rPr>
      </w:pPr>
    </w:p>
    <w:sectPr w:rsidR="00C72875" w:rsidSect="00C7287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FCB" w:rsidRDefault="00427FCB" w:rsidP="004A64DD">
      <w:r>
        <w:separator/>
      </w:r>
    </w:p>
  </w:endnote>
  <w:endnote w:type="continuationSeparator" w:id="1">
    <w:p w:rsidR="00427FCB" w:rsidRDefault="00427FCB" w:rsidP="004A64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5DC" w:rsidRDefault="000E55D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5DC" w:rsidRDefault="000E55D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5DC" w:rsidRDefault="000E55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FCB" w:rsidRDefault="00427FCB" w:rsidP="004A64DD">
      <w:r>
        <w:separator/>
      </w:r>
    </w:p>
  </w:footnote>
  <w:footnote w:type="continuationSeparator" w:id="1">
    <w:p w:rsidR="00427FCB" w:rsidRDefault="00427FCB" w:rsidP="004A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5DC" w:rsidRDefault="000E55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DD" w:rsidRDefault="004A64DD" w:rsidP="000E55D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5DC" w:rsidRDefault="000E55D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E41D39"/>
    <w:rsid w:val="000E55DC"/>
    <w:rsid w:val="001663C4"/>
    <w:rsid w:val="0035733E"/>
    <w:rsid w:val="00427FCB"/>
    <w:rsid w:val="004A64DD"/>
    <w:rsid w:val="007165A8"/>
    <w:rsid w:val="00A025C6"/>
    <w:rsid w:val="00C72875"/>
    <w:rsid w:val="01C375B4"/>
    <w:rsid w:val="02232DCA"/>
    <w:rsid w:val="02664C3C"/>
    <w:rsid w:val="031D64A3"/>
    <w:rsid w:val="0A7125D1"/>
    <w:rsid w:val="0B0222D1"/>
    <w:rsid w:val="0B51666C"/>
    <w:rsid w:val="0FDA00A2"/>
    <w:rsid w:val="11530E05"/>
    <w:rsid w:val="134E6799"/>
    <w:rsid w:val="139B69FB"/>
    <w:rsid w:val="13CD58A7"/>
    <w:rsid w:val="15327A52"/>
    <w:rsid w:val="17167D21"/>
    <w:rsid w:val="1AC33CAF"/>
    <w:rsid w:val="1BFB2D16"/>
    <w:rsid w:val="21567B8F"/>
    <w:rsid w:val="21ED6E0D"/>
    <w:rsid w:val="22227F68"/>
    <w:rsid w:val="232F34A3"/>
    <w:rsid w:val="23610E44"/>
    <w:rsid w:val="240D15CD"/>
    <w:rsid w:val="24495EBD"/>
    <w:rsid w:val="25B63182"/>
    <w:rsid w:val="27FE4C99"/>
    <w:rsid w:val="2A5C4EDB"/>
    <w:rsid w:val="2A9F2FAD"/>
    <w:rsid w:val="2D0A2335"/>
    <w:rsid w:val="2D623D8F"/>
    <w:rsid w:val="301817FE"/>
    <w:rsid w:val="33DF3A12"/>
    <w:rsid w:val="3B292093"/>
    <w:rsid w:val="3DB964F2"/>
    <w:rsid w:val="3EF90655"/>
    <w:rsid w:val="407B125B"/>
    <w:rsid w:val="43246D23"/>
    <w:rsid w:val="43A803A2"/>
    <w:rsid w:val="44AD3C71"/>
    <w:rsid w:val="451307D4"/>
    <w:rsid w:val="48D8117D"/>
    <w:rsid w:val="499873AC"/>
    <w:rsid w:val="4DD554AE"/>
    <w:rsid w:val="51646BC1"/>
    <w:rsid w:val="519D6E2C"/>
    <w:rsid w:val="52163D54"/>
    <w:rsid w:val="533D4317"/>
    <w:rsid w:val="597543CB"/>
    <w:rsid w:val="59BF01E0"/>
    <w:rsid w:val="5A633CA8"/>
    <w:rsid w:val="5CAB12C2"/>
    <w:rsid w:val="5F552230"/>
    <w:rsid w:val="5FE41D39"/>
    <w:rsid w:val="64BE6689"/>
    <w:rsid w:val="66A34062"/>
    <w:rsid w:val="681D1AD1"/>
    <w:rsid w:val="71386AB9"/>
    <w:rsid w:val="71AE2C13"/>
    <w:rsid w:val="75210F82"/>
    <w:rsid w:val="75631968"/>
    <w:rsid w:val="75AA6589"/>
    <w:rsid w:val="776672C6"/>
    <w:rsid w:val="77910488"/>
    <w:rsid w:val="77B2017C"/>
    <w:rsid w:val="7E230351"/>
    <w:rsid w:val="7E5D6236"/>
    <w:rsid w:val="7F151B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28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72875"/>
    <w:pPr>
      <w:spacing w:beforeAutospacing="1" w:afterAutospacing="1"/>
      <w:jc w:val="left"/>
    </w:pPr>
    <w:rPr>
      <w:rFonts w:cs="Times New Roman"/>
      <w:kern w:val="0"/>
      <w:sz w:val="24"/>
    </w:rPr>
  </w:style>
  <w:style w:type="paragraph" w:styleId="a4">
    <w:name w:val="header"/>
    <w:basedOn w:val="a"/>
    <w:link w:val="Char"/>
    <w:rsid w:val="004A6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A64DD"/>
    <w:rPr>
      <w:kern w:val="2"/>
      <w:sz w:val="18"/>
      <w:szCs w:val="18"/>
    </w:rPr>
  </w:style>
  <w:style w:type="paragraph" w:styleId="a5">
    <w:name w:val="footer"/>
    <w:basedOn w:val="a"/>
    <w:link w:val="Char0"/>
    <w:rsid w:val="004A64DD"/>
    <w:pPr>
      <w:tabs>
        <w:tab w:val="center" w:pos="4153"/>
        <w:tab w:val="right" w:pos="8306"/>
      </w:tabs>
      <w:snapToGrid w:val="0"/>
      <w:jc w:val="left"/>
    </w:pPr>
    <w:rPr>
      <w:sz w:val="18"/>
      <w:szCs w:val="18"/>
    </w:rPr>
  </w:style>
  <w:style w:type="character" w:customStyle="1" w:styleId="Char0">
    <w:name w:val="页脚 Char"/>
    <w:basedOn w:val="a0"/>
    <w:link w:val="a5"/>
    <w:rsid w:val="004A64D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李洪彬</dc:creator>
  <cp:lastModifiedBy>韩建平</cp:lastModifiedBy>
  <cp:revision>4</cp:revision>
  <cp:lastPrinted>2017-04-05T07:17:00Z</cp:lastPrinted>
  <dcterms:created xsi:type="dcterms:W3CDTF">2017-04-10T01:59:00Z</dcterms:created>
  <dcterms:modified xsi:type="dcterms:W3CDTF">2017-04-10T02:42:00Z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